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FE" w:rsidRDefault="00B964FE" w:rsidP="00B964FE">
      <w:pPr>
        <w:jc w:val="center"/>
        <w:rPr>
          <w:rFonts w:ascii="Times New Roman" w:hAnsi="Times New Roman" w:cs="Times New Roman"/>
          <w:b/>
          <w:sz w:val="24"/>
          <w:szCs w:val="24"/>
        </w:rPr>
      </w:pPr>
      <w:r>
        <w:rPr>
          <w:rFonts w:ascii="Times New Roman" w:hAnsi="Times New Roman" w:cs="Times New Roman"/>
          <w:b/>
          <w:sz w:val="24"/>
          <w:szCs w:val="24"/>
        </w:rPr>
        <w:t>Table of Contents</w:t>
      </w:r>
    </w:p>
    <w:p w:rsidR="00144CF7" w:rsidRDefault="00144CF7" w:rsidP="00B964FE">
      <w:pPr>
        <w:tabs>
          <w:tab w:val="left" w:pos="8640"/>
        </w:tabs>
        <w:rPr>
          <w:rFonts w:ascii="Times New Roman" w:hAnsi="Times New Roman" w:cs="Times New Roman"/>
          <w:sz w:val="24"/>
          <w:szCs w:val="24"/>
        </w:rPr>
      </w:pPr>
    </w:p>
    <w:p w:rsidR="00B964FE" w:rsidRDefault="00B964FE" w:rsidP="00B964FE">
      <w:pPr>
        <w:tabs>
          <w:tab w:val="left" w:pos="8640"/>
        </w:tabs>
        <w:rPr>
          <w:rFonts w:ascii="Times New Roman" w:hAnsi="Times New Roman" w:cs="Times New Roman"/>
          <w:sz w:val="24"/>
          <w:szCs w:val="24"/>
        </w:rPr>
      </w:pPr>
      <w:r w:rsidRPr="00B964FE">
        <w:rPr>
          <w:rFonts w:ascii="Times New Roman" w:hAnsi="Times New Roman" w:cs="Times New Roman"/>
          <w:sz w:val="24"/>
          <w:szCs w:val="24"/>
        </w:rPr>
        <w:t>Parallels between PERSON and MET</w:t>
      </w:r>
      <w:r>
        <w:rPr>
          <w:rFonts w:ascii="Times New Roman" w:hAnsi="Times New Roman" w:cs="Times New Roman"/>
          <w:sz w:val="24"/>
          <w:szCs w:val="24"/>
        </w:rPr>
        <w:t>.</w:t>
      </w:r>
      <w:r w:rsidRPr="00CC7AC3">
        <w:rPr>
          <w:rFonts w:ascii="Times New Roman" w:hAnsi="Times New Roman" w:cs="Times New Roman"/>
          <w:sz w:val="24"/>
          <w:szCs w:val="24"/>
        </w:rPr>
        <w:t>……………………</w:t>
      </w:r>
      <w:r>
        <w:rPr>
          <w:rFonts w:ascii="Times New Roman" w:hAnsi="Times New Roman" w:cs="Times New Roman"/>
          <w:sz w:val="24"/>
          <w:szCs w:val="24"/>
        </w:rPr>
        <w:t>……..</w:t>
      </w:r>
      <w:r w:rsidRPr="00CC7AC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CC7AC3">
        <w:rPr>
          <w:rFonts w:ascii="Times New Roman" w:hAnsi="Times New Roman" w:cs="Times New Roman"/>
          <w:sz w:val="24"/>
          <w:szCs w:val="24"/>
        </w:rPr>
        <w:t xml:space="preserve">p. </w:t>
      </w:r>
      <w:r>
        <w:rPr>
          <w:rFonts w:ascii="Times New Roman" w:hAnsi="Times New Roman" w:cs="Times New Roman"/>
          <w:sz w:val="24"/>
          <w:szCs w:val="24"/>
        </w:rPr>
        <w:t>2</w:t>
      </w:r>
    </w:p>
    <w:p w:rsidR="00B964FE" w:rsidRDefault="00B964FE" w:rsidP="00B964FE">
      <w:pPr>
        <w:tabs>
          <w:tab w:val="left" w:pos="8640"/>
        </w:tabs>
        <w:rPr>
          <w:rFonts w:ascii="Times New Roman" w:hAnsi="Times New Roman" w:cs="Times New Roman"/>
          <w:sz w:val="24"/>
          <w:szCs w:val="24"/>
        </w:rPr>
      </w:pPr>
      <w:r w:rsidRPr="00B964FE">
        <w:rPr>
          <w:rFonts w:ascii="Times New Roman" w:hAnsi="Times New Roman" w:cs="Times New Roman"/>
          <w:sz w:val="24"/>
          <w:szCs w:val="24"/>
        </w:rPr>
        <w:t>Cumulative Feature Lens Variance in Two Speed-dating</w:t>
      </w:r>
      <w:r w:rsidR="001E0F81">
        <w:rPr>
          <w:rFonts w:ascii="Times New Roman" w:hAnsi="Times New Roman" w:cs="Times New Roman"/>
          <w:sz w:val="24"/>
          <w:szCs w:val="24"/>
        </w:rPr>
        <w:t xml:space="preserve"> </w:t>
      </w:r>
      <w:r w:rsidR="00C15EAF">
        <w:rPr>
          <w:rFonts w:ascii="Times New Roman" w:hAnsi="Times New Roman" w:cs="Times New Roman"/>
          <w:sz w:val="24"/>
          <w:szCs w:val="24"/>
        </w:rPr>
        <w:t>Samples...</w:t>
      </w:r>
      <w:r w:rsidRPr="00CC7AC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Pr="00CC7AC3">
        <w:rPr>
          <w:rFonts w:ascii="Times New Roman" w:hAnsi="Times New Roman" w:cs="Times New Roman"/>
          <w:sz w:val="24"/>
          <w:szCs w:val="24"/>
        </w:rPr>
        <w:t xml:space="preserve">p. </w:t>
      </w:r>
      <w:r>
        <w:rPr>
          <w:rFonts w:ascii="Times New Roman" w:hAnsi="Times New Roman" w:cs="Times New Roman"/>
          <w:sz w:val="24"/>
          <w:szCs w:val="24"/>
        </w:rPr>
        <w:t>3</w:t>
      </w:r>
    </w:p>
    <w:p w:rsidR="00B964FE" w:rsidRDefault="00B964FE" w:rsidP="00B964FE">
      <w:pPr>
        <w:tabs>
          <w:tab w:val="left" w:pos="8640"/>
        </w:tabs>
        <w:rPr>
          <w:rFonts w:ascii="Times New Roman" w:hAnsi="Times New Roman" w:cs="Times New Roman"/>
          <w:sz w:val="24"/>
          <w:szCs w:val="24"/>
        </w:rPr>
      </w:pPr>
      <w:r w:rsidRPr="00B964FE">
        <w:rPr>
          <w:rFonts w:ascii="Times New Roman" w:hAnsi="Times New Roman" w:cs="Times New Roman"/>
          <w:sz w:val="24"/>
          <w:szCs w:val="24"/>
        </w:rPr>
        <w:t>Calculating the Effects of the Four Lenses as “Weights” with a Full SRM Design</w:t>
      </w:r>
      <w:r>
        <w:rPr>
          <w:rFonts w:ascii="Times New Roman" w:hAnsi="Times New Roman" w:cs="Times New Roman"/>
          <w:sz w:val="24"/>
          <w:szCs w:val="24"/>
        </w:rPr>
        <w:t>………..</w:t>
      </w:r>
      <w:r>
        <w:rPr>
          <w:rFonts w:ascii="Times New Roman" w:hAnsi="Times New Roman" w:cs="Times New Roman"/>
          <w:sz w:val="24"/>
          <w:szCs w:val="24"/>
        </w:rPr>
        <w:tab/>
      </w:r>
      <w:r w:rsidRPr="00CC7AC3">
        <w:rPr>
          <w:rFonts w:ascii="Times New Roman" w:hAnsi="Times New Roman" w:cs="Times New Roman"/>
          <w:sz w:val="24"/>
          <w:szCs w:val="24"/>
        </w:rPr>
        <w:t xml:space="preserve">p. </w:t>
      </w:r>
      <w:r>
        <w:rPr>
          <w:rFonts w:ascii="Times New Roman" w:hAnsi="Times New Roman" w:cs="Times New Roman"/>
          <w:sz w:val="24"/>
          <w:szCs w:val="24"/>
        </w:rPr>
        <w:t>6</w:t>
      </w:r>
    </w:p>
    <w:p w:rsidR="00B964FE" w:rsidRDefault="00B964FE" w:rsidP="00B964FE">
      <w:pPr>
        <w:tabs>
          <w:tab w:val="left" w:pos="8640"/>
        </w:tabs>
        <w:rPr>
          <w:rFonts w:ascii="Times New Roman" w:hAnsi="Times New Roman" w:cs="Times New Roman"/>
          <w:sz w:val="24"/>
          <w:szCs w:val="24"/>
        </w:rPr>
      </w:pPr>
      <w:r w:rsidRPr="00B964FE">
        <w:rPr>
          <w:rFonts w:ascii="Times New Roman" w:hAnsi="Times New Roman" w:cs="Times New Roman"/>
          <w:sz w:val="24"/>
          <w:szCs w:val="24"/>
        </w:rPr>
        <w:t xml:space="preserve">Cumulative Effects of Sex Differences in Body Features in a Speed-dating </w:t>
      </w:r>
      <w:proofErr w:type="gramStart"/>
      <w:r w:rsidRPr="00B964FE">
        <w:rPr>
          <w:rFonts w:ascii="Times New Roman" w:hAnsi="Times New Roman" w:cs="Times New Roman"/>
          <w:sz w:val="24"/>
          <w:szCs w:val="24"/>
        </w:rPr>
        <w:t>Study</w:t>
      </w:r>
      <w:r>
        <w:rPr>
          <w:rFonts w:ascii="Times New Roman" w:hAnsi="Times New Roman" w:cs="Times New Roman"/>
          <w:sz w:val="24"/>
          <w:szCs w:val="24"/>
        </w:rPr>
        <w:t>.………</w:t>
      </w:r>
      <w:proofErr w:type="gramEnd"/>
      <w:r>
        <w:rPr>
          <w:rFonts w:ascii="Times New Roman" w:hAnsi="Times New Roman" w:cs="Times New Roman"/>
          <w:sz w:val="24"/>
          <w:szCs w:val="24"/>
        </w:rPr>
        <w:tab/>
      </w:r>
      <w:r w:rsidRPr="00CC7AC3">
        <w:rPr>
          <w:rFonts w:ascii="Times New Roman" w:hAnsi="Times New Roman" w:cs="Times New Roman"/>
          <w:sz w:val="24"/>
          <w:szCs w:val="24"/>
        </w:rPr>
        <w:t xml:space="preserve">p. </w:t>
      </w:r>
      <w:r>
        <w:rPr>
          <w:rFonts w:ascii="Times New Roman" w:hAnsi="Times New Roman" w:cs="Times New Roman"/>
          <w:sz w:val="24"/>
          <w:szCs w:val="24"/>
        </w:rPr>
        <w:t>9</w:t>
      </w:r>
    </w:p>
    <w:p w:rsidR="00B964FE" w:rsidRPr="00957101" w:rsidRDefault="00B964FE" w:rsidP="00B964FE">
      <w:pPr>
        <w:tabs>
          <w:tab w:val="left" w:pos="8640"/>
        </w:tabs>
        <w:rPr>
          <w:rFonts w:ascii="Times New Roman" w:hAnsi="Times New Roman" w:cs="Times New Roman"/>
          <w:i/>
          <w:sz w:val="24"/>
          <w:szCs w:val="24"/>
        </w:rPr>
      </w:pPr>
      <w:r>
        <w:rPr>
          <w:rFonts w:ascii="Times New Roman" w:hAnsi="Times New Roman" w:cs="Times New Roman"/>
          <w:sz w:val="24"/>
          <w:szCs w:val="24"/>
        </w:rPr>
        <w:tab/>
      </w:r>
    </w:p>
    <w:p w:rsidR="00B964FE" w:rsidRDefault="00B964FE" w:rsidP="00B964FE">
      <w:pPr>
        <w:tabs>
          <w:tab w:val="left" w:pos="8640"/>
        </w:tabs>
        <w:rPr>
          <w:rFonts w:ascii="Times New Roman" w:hAnsi="Times New Roman" w:cs="Times New Roman"/>
          <w:sz w:val="24"/>
          <w:szCs w:val="24"/>
        </w:rPr>
      </w:pPr>
    </w:p>
    <w:p w:rsidR="00B964FE" w:rsidRDefault="00B964FE">
      <w:pPr>
        <w:rPr>
          <w:rFonts w:ascii="Times New Roman" w:hAnsi="Times New Roman" w:cs="Times New Roman"/>
          <w:b/>
          <w:sz w:val="24"/>
          <w:szCs w:val="24"/>
        </w:rPr>
      </w:pPr>
      <w:r>
        <w:rPr>
          <w:rFonts w:ascii="Times New Roman" w:hAnsi="Times New Roman" w:cs="Times New Roman"/>
          <w:b/>
          <w:sz w:val="24"/>
          <w:szCs w:val="24"/>
        </w:rPr>
        <w:br w:type="page"/>
      </w:r>
    </w:p>
    <w:p w:rsidR="008B6770" w:rsidRDefault="008B6770" w:rsidP="008B6770">
      <w:pPr>
        <w:jc w:val="center"/>
        <w:rPr>
          <w:rFonts w:ascii="Times New Roman" w:hAnsi="Times New Roman" w:cs="Times New Roman"/>
          <w:b/>
          <w:sz w:val="24"/>
          <w:szCs w:val="24"/>
        </w:rPr>
      </w:pPr>
      <w:r>
        <w:rPr>
          <w:rFonts w:ascii="Times New Roman" w:hAnsi="Times New Roman" w:cs="Times New Roman"/>
          <w:b/>
          <w:sz w:val="24"/>
          <w:szCs w:val="24"/>
        </w:rPr>
        <w:lastRenderedPageBreak/>
        <w:t>Parallels between PERSON and MET</w:t>
      </w:r>
    </w:p>
    <w:p w:rsidR="008B6770" w:rsidRDefault="008B6770" w:rsidP="008B67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four sources of information in MET draw inspiration from the six components of the PERSON model (Kenny, 2004). As discussed previously, the PERSON model operates upstream of MET; it describes how people translate acts in the behavior stream (e.g., “Kevin is smiling”) into semantic judgments (e.g., “Kevin is friendly”) by drawing from different sources of information in the mind (e.g., stereotypes, personality, norms). The PERSON model’s six sources of information map onto the four sources we use here, albeit indirectly. The differences are due to the fact that (a) PERSON is designed to distinguish between appearance and behavioral cues (a distinction that is not of primary interest to MET), and (b) PERSON does not emphasize the distinction between perceiver and relationship variance (which is critical to MET). Nevertheless, the general principles are similar. </w:t>
      </w:r>
    </w:p>
    <w:p w:rsidR="008B6770" w:rsidRDefault="008B6770" w:rsidP="008B6770">
      <w:pPr>
        <w:spacing w:after="0" w:line="480" w:lineRule="auto"/>
        <w:ind w:firstLine="720"/>
        <w:rPr>
          <w:rFonts w:ascii="Times New Roman" w:hAnsi="Times New Roman" w:cs="Times New Roman"/>
          <w:sz w:val="24"/>
          <w:szCs w:val="24"/>
        </w:rPr>
      </w:pPr>
      <w:r w:rsidRPr="008B6770">
        <w:rPr>
          <w:rFonts w:ascii="Times New Roman" w:hAnsi="Times New Roman" w:cs="Times New Roman"/>
          <w:sz w:val="24"/>
          <w:szCs w:val="24"/>
        </w:rPr>
        <w:t>For the interested reader, the correspondence between the two models is as follows: The common lens corresponds to the PERSON model components S (stereotype), P (personality), and the portion of N (norm) that applies to acts that all perceivers have witnessed (which will be very small in real romantic relationships); the perceiver lens corresponds to the mean of R (residual) and O (opinion); and the feature and target-specific lenses correspond to variance in R, O, E (error), and the (large) portion of N that applies to acts that only the perceiver has witnessed. Another important difference is that, in MET, all components reside in the perceiver’s mind, but P in PERSON is actually a force that resides within the target him/herself.</w:t>
      </w:r>
    </w:p>
    <w:p w:rsidR="008B6770" w:rsidRDefault="008B6770" w:rsidP="008B6770">
      <w:pPr>
        <w:jc w:val="center"/>
        <w:rPr>
          <w:rFonts w:ascii="Times New Roman" w:hAnsi="Times New Roman" w:cs="Times New Roman"/>
          <w:b/>
          <w:sz w:val="24"/>
          <w:szCs w:val="24"/>
        </w:rPr>
      </w:pPr>
      <w:r>
        <w:rPr>
          <w:rFonts w:ascii="Times New Roman" w:hAnsi="Times New Roman" w:cs="Times New Roman"/>
          <w:b/>
          <w:sz w:val="24"/>
          <w:szCs w:val="24"/>
        </w:rPr>
        <w:br w:type="page"/>
      </w:r>
    </w:p>
    <w:p w:rsidR="00632691" w:rsidRPr="00632691" w:rsidRDefault="00632691" w:rsidP="00632691">
      <w:pPr>
        <w:jc w:val="center"/>
        <w:rPr>
          <w:rFonts w:ascii="Times New Roman" w:hAnsi="Times New Roman" w:cs="Times New Roman"/>
          <w:b/>
          <w:sz w:val="24"/>
          <w:szCs w:val="24"/>
        </w:rPr>
      </w:pPr>
      <w:r>
        <w:rPr>
          <w:rFonts w:ascii="Times New Roman" w:hAnsi="Times New Roman" w:cs="Times New Roman"/>
          <w:b/>
          <w:sz w:val="24"/>
          <w:szCs w:val="24"/>
        </w:rPr>
        <w:lastRenderedPageBreak/>
        <w:t>Cumulative Feature Lens Variance in Two Speed-dating Samples</w:t>
      </w:r>
    </w:p>
    <w:p w:rsidR="00991639" w:rsidRDefault="00864BB7">
      <w:pPr>
        <w:rPr>
          <w:rFonts w:ascii="Times New Roman" w:hAnsi="Times New Roman" w:cs="Times New Roman"/>
          <w:sz w:val="24"/>
          <w:szCs w:val="24"/>
        </w:rPr>
      </w:pPr>
      <w:r>
        <w:rPr>
          <w:rFonts w:ascii="Times New Roman" w:hAnsi="Times New Roman" w:cs="Times New Roman"/>
          <w:sz w:val="24"/>
          <w:szCs w:val="24"/>
        </w:rPr>
        <w:t>In the section “</w:t>
      </w:r>
      <w:r w:rsidRPr="00864BB7">
        <w:rPr>
          <w:rFonts w:ascii="Times New Roman" w:hAnsi="Times New Roman" w:cs="Times New Roman"/>
          <w:sz w:val="24"/>
          <w:szCs w:val="24"/>
        </w:rPr>
        <w:t>The Four Sources in the Information Store</w:t>
      </w:r>
      <w:r>
        <w:rPr>
          <w:rFonts w:ascii="Times New Roman" w:hAnsi="Times New Roman" w:cs="Times New Roman"/>
          <w:sz w:val="24"/>
          <w:szCs w:val="24"/>
        </w:rPr>
        <w:t xml:space="preserve">” in the main manuscript, we described that a third (rarely examined) conceptualization of the </w:t>
      </w:r>
      <w:r w:rsidR="00387F76">
        <w:rPr>
          <w:rFonts w:ascii="Times New Roman" w:hAnsi="Times New Roman" w:cs="Times New Roman"/>
          <w:sz w:val="24"/>
          <w:szCs w:val="24"/>
        </w:rPr>
        <w:t>feature lens</w:t>
      </w:r>
      <w:r>
        <w:rPr>
          <w:rFonts w:ascii="Times New Roman" w:hAnsi="Times New Roman" w:cs="Times New Roman"/>
          <w:sz w:val="24"/>
          <w:szCs w:val="24"/>
        </w:rPr>
        <w:t xml:space="preserve"> is the extent to which there is random variability in the association of </w:t>
      </w:r>
      <w:r w:rsidR="00A64007">
        <w:rPr>
          <w:rFonts w:ascii="Times New Roman" w:hAnsi="Times New Roman" w:cs="Times New Roman"/>
          <w:sz w:val="24"/>
          <w:szCs w:val="24"/>
        </w:rPr>
        <w:t>attributes</w:t>
      </w:r>
      <w:r>
        <w:rPr>
          <w:rFonts w:ascii="Times New Roman" w:hAnsi="Times New Roman" w:cs="Times New Roman"/>
          <w:sz w:val="24"/>
          <w:szCs w:val="24"/>
        </w:rPr>
        <w:t xml:space="preserve"> with an evaluative outcome. </w:t>
      </w:r>
      <w:r w:rsidR="00FD2D61">
        <w:rPr>
          <w:rFonts w:ascii="Times New Roman" w:hAnsi="Times New Roman" w:cs="Times New Roman"/>
          <w:sz w:val="24"/>
          <w:szCs w:val="24"/>
        </w:rPr>
        <w:t>That is,</w:t>
      </w:r>
      <w:r>
        <w:rPr>
          <w:rFonts w:ascii="Times New Roman" w:hAnsi="Times New Roman" w:cs="Times New Roman"/>
          <w:sz w:val="24"/>
          <w:szCs w:val="24"/>
        </w:rPr>
        <w:t xml:space="preserve"> </w:t>
      </w:r>
      <w:r w:rsidR="00331ECB">
        <w:rPr>
          <w:rFonts w:ascii="Times New Roman" w:hAnsi="Times New Roman" w:cs="Times New Roman"/>
          <w:sz w:val="24"/>
          <w:szCs w:val="24"/>
        </w:rPr>
        <w:t xml:space="preserve">are there </w:t>
      </w:r>
      <w:r w:rsidR="00A64007">
        <w:rPr>
          <w:rFonts w:ascii="Times New Roman" w:hAnsi="Times New Roman" w:cs="Times New Roman"/>
          <w:sz w:val="24"/>
          <w:szCs w:val="24"/>
        </w:rPr>
        <w:t>consistent</w:t>
      </w:r>
      <w:r w:rsidR="00331ECB">
        <w:rPr>
          <w:rFonts w:ascii="Times New Roman" w:hAnsi="Times New Roman" w:cs="Times New Roman"/>
          <w:sz w:val="24"/>
          <w:szCs w:val="24"/>
        </w:rPr>
        <w:t xml:space="preserve"> individual differences in the association of an attribute (e.g., physical attractiveness) with </w:t>
      </w:r>
      <w:r w:rsidR="00CB197E">
        <w:rPr>
          <w:rFonts w:ascii="Times New Roman" w:hAnsi="Times New Roman" w:cs="Times New Roman"/>
          <w:sz w:val="24"/>
          <w:szCs w:val="24"/>
        </w:rPr>
        <w:t xml:space="preserve">romantic evaluations </w:t>
      </w:r>
      <w:r w:rsidR="00387F76">
        <w:rPr>
          <w:rFonts w:ascii="Times New Roman" w:hAnsi="Times New Roman" w:cs="Times New Roman"/>
          <w:sz w:val="24"/>
          <w:szCs w:val="24"/>
        </w:rPr>
        <w:t>in the first place</w:t>
      </w:r>
      <w:r>
        <w:rPr>
          <w:rFonts w:ascii="Times New Roman" w:hAnsi="Times New Roman" w:cs="Times New Roman"/>
          <w:sz w:val="24"/>
          <w:szCs w:val="24"/>
        </w:rPr>
        <w:t xml:space="preserve">? </w:t>
      </w:r>
      <w:r w:rsidR="00387F76">
        <w:rPr>
          <w:rFonts w:ascii="Times New Roman" w:hAnsi="Times New Roman" w:cs="Times New Roman"/>
          <w:sz w:val="24"/>
          <w:szCs w:val="24"/>
        </w:rPr>
        <w:t>Such</w:t>
      </w:r>
      <w:r>
        <w:rPr>
          <w:rFonts w:ascii="Times New Roman" w:hAnsi="Times New Roman" w:cs="Times New Roman"/>
          <w:sz w:val="24"/>
          <w:szCs w:val="24"/>
        </w:rPr>
        <w:t xml:space="preserve"> random variability would typically be considered a precursor to the </w:t>
      </w:r>
      <w:r w:rsidR="000815F5">
        <w:rPr>
          <w:rFonts w:ascii="Times New Roman" w:hAnsi="Times New Roman" w:cs="Times New Roman"/>
          <w:sz w:val="24"/>
          <w:szCs w:val="24"/>
        </w:rPr>
        <w:t>common</w:t>
      </w:r>
      <w:r>
        <w:rPr>
          <w:rFonts w:ascii="Times New Roman" w:hAnsi="Times New Roman" w:cs="Times New Roman"/>
          <w:sz w:val="24"/>
          <w:szCs w:val="24"/>
        </w:rPr>
        <w:t xml:space="preserve"> attribute-matching </w:t>
      </w:r>
      <w:r w:rsidR="00387F76">
        <w:rPr>
          <w:rFonts w:ascii="Times New Roman" w:hAnsi="Times New Roman" w:cs="Times New Roman"/>
          <w:sz w:val="24"/>
          <w:szCs w:val="24"/>
        </w:rPr>
        <w:t>approaches to testing</w:t>
      </w:r>
      <w:r>
        <w:rPr>
          <w:rFonts w:ascii="Times New Roman" w:hAnsi="Times New Roman" w:cs="Times New Roman"/>
          <w:sz w:val="24"/>
          <w:szCs w:val="24"/>
        </w:rPr>
        <w:t xml:space="preserve"> the </w:t>
      </w:r>
      <w:r w:rsidR="00387F76">
        <w:rPr>
          <w:rFonts w:ascii="Times New Roman" w:hAnsi="Times New Roman" w:cs="Times New Roman"/>
          <w:sz w:val="24"/>
          <w:szCs w:val="24"/>
        </w:rPr>
        <w:t>feature lens</w:t>
      </w:r>
      <w:r>
        <w:rPr>
          <w:rFonts w:ascii="Times New Roman" w:hAnsi="Times New Roman" w:cs="Times New Roman"/>
          <w:sz w:val="24"/>
          <w:szCs w:val="24"/>
        </w:rPr>
        <w:t xml:space="preserve">. In other words, there must be </w:t>
      </w:r>
      <w:r w:rsidR="00B443BB">
        <w:rPr>
          <w:rFonts w:ascii="Times New Roman" w:hAnsi="Times New Roman" w:cs="Times New Roman"/>
          <w:sz w:val="24"/>
          <w:szCs w:val="24"/>
        </w:rPr>
        <w:t>some</w:t>
      </w:r>
      <w:r>
        <w:rPr>
          <w:rFonts w:ascii="Times New Roman" w:hAnsi="Times New Roman" w:cs="Times New Roman"/>
          <w:sz w:val="24"/>
          <w:szCs w:val="24"/>
        </w:rPr>
        <w:t xml:space="preserve"> random variability in the association of physical attractiveness with </w:t>
      </w:r>
      <w:r w:rsidR="00DC6D1A">
        <w:rPr>
          <w:rFonts w:ascii="Times New Roman" w:hAnsi="Times New Roman" w:cs="Times New Roman"/>
          <w:sz w:val="24"/>
          <w:szCs w:val="24"/>
        </w:rPr>
        <w:t xml:space="preserve">a romantic evaluation </w:t>
      </w:r>
      <w:r>
        <w:rPr>
          <w:rFonts w:ascii="Times New Roman" w:hAnsi="Times New Roman" w:cs="Times New Roman"/>
          <w:sz w:val="24"/>
          <w:szCs w:val="24"/>
        </w:rPr>
        <w:t>in order for an individual difference (e.g., people’s ideal partner preferences fo</w:t>
      </w:r>
      <w:r w:rsidR="00387F76">
        <w:rPr>
          <w:rFonts w:ascii="Times New Roman" w:hAnsi="Times New Roman" w:cs="Times New Roman"/>
          <w:sz w:val="24"/>
          <w:szCs w:val="24"/>
        </w:rPr>
        <w:t xml:space="preserve">r attractiveness) to exhibit a significant attribute-matching effect (e.g., an ideal partner preference × attribute interaction). </w:t>
      </w:r>
    </w:p>
    <w:p w:rsidR="00387F76" w:rsidRDefault="00387F76">
      <w:pPr>
        <w:rPr>
          <w:rFonts w:ascii="Times New Roman" w:hAnsi="Times New Roman" w:cs="Times New Roman"/>
          <w:sz w:val="24"/>
          <w:szCs w:val="24"/>
        </w:rPr>
      </w:pPr>
      <w:r>
        <w:rPr>
          <w:rFonts w:ascii="Times New Roman" w:hAnsi="Times New Roman" w:cs="Times New Roman"/>
          <w:sz w:val="24"/>
          <w:szCs w:val="24"/>
        </w:rPr>
        <w:t xml:space="preserve">To try to </w:t>
      </w:r>
      <w:r w:rsidR="00C82E52">
        <w:rPr>
          <w:rFonts w:ascii="Times New Roman" w:hAnsi="Times New Roman" w:cs="Times New Roman"/>
          <w:sz w:val="24"/>
          <w:szCs w:val="24"/>
        </w:rPr>
        <w:t>estimate</w:t>
      </w:r>
      <w:r>
        <w:rPr>
          <w:rFonts w:ascii="Times New Roman" w:hAnsi="Times New Roman" w:cs="Times New Roman"/>
          <w:sz w:val="24"/>
          <w:szCs w:val="24"/>
        </w:rPr>
        <w:t xml:space="preserve"> </w:t>
      </w:r>
      <w:r w:rsidR="008D453F">
        <w:rPr>
          <w:rFonts w:ascii="Times New Roman" w:hAnsi="Times New Roman" w:cs="Times New Roman"/>
          <w:sz w:val="24"/>
          <w:szCs w:val="24"/>
        </w:rPr>
        <w:t>the</w:t>
      </w:r>
      <w:r w:rsidR="00C82E52">
        <w:rPr>
          <w:rFonts w:ascii="Times New Roman" w:hAnsi="Times New Roman" w:cs="Times New Roman"/>
          <w:sz w:val="24"/>
          <w:szCs w:val="24"/>
        </w:rPr>
        <w:t xml:space="preserve"> random variability in </w:t>
      </w:r>
      <w:r w:rsidR="008D453F">
        <w:rPr>
          <w:rFonts w:ascii="Times New Roman" w:hAnsi="Times New Roman" w:cs="Times New Roman"/>
          <w:sz w:val="24"/>
          <w:szCs w:val="24"/>
        </w:rPr>
        <w:t>the extent to which</w:t>
      </w:r>
      <w:r w:rsidR="00C82E52">
        <w:rPr>
          <w:rFonts w:ascii="Times New Roman" w:hAnsi="Times New Roman" w:cs="Times New Roman"/>
          <w:sz w:val="24"/>
          <w:szCs w:val="24"/>
        </w:rPr>
        <w:t xml:space="preserve"> </w:t>
      </w:r>
      <w:r>
        <w:rPr>
          <w:rFonts w:ascii="Times New Roman" w:hAnsi="Times New Roman" w:cs="Times New Roman"/>
          <w:sz w:val="24"/>
          <w:szCs w:val="24"/>
        </w:rPr>
        <w:t xml:space="preserve">a set of attributes </w:t>
      </w:r>
      <w:r w:rsidR="008D453F">
        <w:rPr>
          <w:rFonts w:ascii="Times New Roman" w:hAnsi="Times New Roman" w:cs="Times New Roman"/>
          <w:sz w:val="24"/>
          <w:szCs w:val="24"/>
        </w:rPr>
        <w:t>predicts a</w:t>
      </w:r>
      <w:r w:rsidR="00C82E52">
        <w:rPr>
          <w:rFonts w:ascii="Times New Roman" w:hAnsi="Times New Roman" w:cs="Times New Roman"/>
          <w:sz w:val="24"/>
          <w:szCs w:val="24"/>
        </w:rPr>
        <w:t xml:space="preserve"> romantic evaluation</w:t>
      </w:r>
      <w:r>
        <w:rPr>
          <w:rFonts w:ascii="Times New Roman" w:hAnsi="Times New Roman" w:cs="Times New Roman"/>
          <w:sz w:val="24"/>
          <w:szCs w:val="24"/>
        </w:rPr>
        <w:t>, we drew from two of our own speed-dating datasets (</w:t>
      </w:r>
      <w:r w:rsidR="003D76D6">
        <w:rPr>
          <w:rFonts w:ascii="Times New Roman" w:hAnsi="Times New Roman" w:cs="Times New Roman"/>
          <w:sz w:val="24"/>
          <w:szCs w:val="24"/>
        </w:rPr>
        <w:t xml:space="preserve">NSDS-I </w:t>
      </w:r>
      <w:r>
        <w:rPr>
          <w:rFonts w:ascii="Times New Roman" w:hAnsi="Times New Roman" w:cs="Times New Roman"/>
          <w:i/>
          <w:sz w:val="24"/>
          <w:szCs w:val="24"/>
        </w:rPr>
        <w:t xml:space="preserve">N </w:t>
      </w:r>
      <w:r>
        <w:rPr>
          <w:rFonts w:ascii="Times New Roman" w:hAnsi="Times New Roman" w:cs="Times New Roman"/>
          <w:sz w:val="24"/>
          <w:szCs w:val="24"/>
        </w:rPr>
        <w:t xml:space="preserve">= 163; </w:t>
      </w:r>
      <w:r w:rsidR="00E46000">
        <w:rPr>
          <w:rFonts w:ascii="Times New Roman" w:hAnsi="Times New Roman" w:cs="Times New Roman"/>
          <w:sz w:val="24"/>
          <w:szCs w:val="24"/>
        </w:rPr>
        <w:t xml:space="preserve">Eastwick &amp; </w:t>
      </w:r>
      <w:proofErr w:type="spellStart"/>
      <w:r w:rsidR="00E46000">
        <w:rPr>
          <w:rFonts w:ascii="Times New Roman" w:hAnsi="Times New Roman" w:cs="Times New Roman"/>
          <w:sz w:val="24"/>
          <w:szCs w:val="24"/>
        </w:rPr>
        <w:t>Finkel</w:t>
      </w:r>
      <w:proofErr w:type="spellEnd"/>
      <w:r w:rsidR="00E46000">
        <w:rPr>
          <w:rFonts w:ascii="Times New Roman" w:hAnsi="Times New Roman" w:cs="Times New Roman"/>
          <w:sz w:val="24"/>
          <w:szCs w:val="24"/>
        </w:rPr>
        <w:t>, 2008</w:t>
      </w:r>
      <w:r>
        <w:rPr>
          <w:rFonts w:ascii="Times New Roman" w:hAnsi="Times New Roman" w:cs="Times New Roman"/>
          <w:sz w:val="24"/>
          <w:szCs w:val="24"/>
        </w:rPr>
        <w:t xml:space="preserve">; </w:t>
      </w:r>
      <w:r w:rsidR="003D76D6">
        <w:rPr>
          <w:rFonts w:ascii="Times New Roman" w:hAnsi="Times New Roman" w:cs="Times New Roman"/>
          <w:sz w:val="24"/>
          <w:szCs w:val="24"/>
        </w:rPr>
        <w:t xml:space="preserve">NSDS-II </w:t>
      </w:r>
      <w:r>
        <w:rPr>
          <w:rFonts w:ascii="Times New Roman" w:hAnsi="Times New Roman" w:cs="Times New Roman"/>
          <w:i/>
          <w:sz w:val="24"/>
          <w:szCs w:val="24"/>
        </w:rPr>
        <w:t xml:space="preserve">N </w:t>
      </w:r>
      <w:r>
        <w:rPr>
          <w:rFonts w:ascii="Times New Roman" w:hAnsi="Times New Roman" w:cs="Times New Roman"/>
          <w:sz w:val="24"/>
          <w:szCs w:val="24"/>
        </w:rPr>
        <w:t>= 187, Tidwell et al., 2013</w:t>
      </w:r>
      <w:r w:rsidR="00F32365">
        <w:rPr>
          <w:rFonts w:ascii="Times New Roman" w:hAnsi="Times New Roman" w:cs="Times New Roman"/>
          <w:sz w:val="24"/>
          <w:szCs w:val="24"/>
        </w:rPr>
        <w:t>, Northwestern University IRB 1343-019</w:t>
      </w:r>
      <w:r>
        <w:rPr>
          <w:rFonts w:ascii="Times New Roman" w:hAnsi="Times New Roman" w:cs="Times New Roman"/>
          <w:sz w:val="24"/>
          <w:szCs w:val="24"/>
        </w:rPr>
        <w:t xml:space="preserve">). Specifically, we </w:t>
      </w:r>
      <w:r w:rsidR="009B69CE">
        <w:rPr>
          <w:rFonts w:ascii="Times New Roman" w:hAnsi="Times New Roman" w:cs="Times New Roman"/>
          <w:sz w:val="24"/>
          <w:szCs w:val="24"/>
        </w:rPr>
        <w:t xml:space="preserve">ran </w:t>
      </w:r>
      <w:r>
        <w:rPr>
          <w:rFonts w:ascii="Times New Roman" w:hAnsi="Times New Roman" w:cs="Times New Roman"/>
          <w:sz w:val="24"/>
          <w:szCs w:val="24"/>
        </w:rPr>
        <w:t>the following multi-level regression equation</w:t>
      </w:r>
      <w:r w:rsidR="002668D0">
        <w:rPr>
          <w:rFonts w:ascii="Times New Roman" w:hAnsi="Times New Roman" w:cs="Times New Roman"/>
          <w:sz w:val="24"/>
          <w:szCs w:val="24"/>
        </w:rPr>
        <w:t>s</w:t>
      </w:r>
      <w:r w:rsidR="00514780">
        <w:rPr>
          <w:rFonts w:ascii="Times New Roman" w:hAnsi="Times New Roman" w:cs="Times New Roman"/>
          <w:sz w:val="24"/>
          <w:szCs w:val="24"/>
        </w:rPr>
        <w:t xml:space="preserve"> using the items in Table S1</w:t>
      </w:r>
      <w:r>
        <w:rPr>
          <w:rFonts w:ascii="Times New Roman" w:hAnsi="Times New Roman" w:cs="Times New Roman"/>
          <w:sz w:val="24"/>
          <w:szCs w:val="24"/>
        </w:rPr>
        <w:t>:</w:t>
      </w:r>
    </w:p>
    <w:p w:rsidR="002668D0" w:rsidRDefault="002668D0">
      <w:pPr>
        <w:rPr>
          <w:rFonts w:ascii="Times New Roman" w:hAnsi="Times New Roman" w:cs="Times New Roman"/>
          <w:sz w:val="24"/>
          <w:szCs w:val="24"/>
        </w:rPr>
      </w:pPr>
      <w:r>
        <w:rPr>
          <w:rFonts w:ascii="Times New Roman" w:hAnsi="Times New Roman" w:cs="Times New Roman"/>
          <w:sz w:val="24"/>
          <w:szCs w:val="24"/>
        </w:rPr>
        <w:t>Level 1:</w:t>
      </w:r>
    </w:p>
    <w:p w:rsidR="00387F76" w:rsidRDefault="00B91A55">
      <w:pPr>
        <w:rPr>
          <w:rFonts w:ascii="Times New Roman" w:hAnsi="Times New Roman" w:cs="Times New Roman"/>
          <w:sz w:val="24"/>
          <w:szCs w:val="24"/>
          <w:vertAlign w:val="subscript"/>
        </w:rPr>
      </w:pPr>
      <w:proofErr w:type="spellStart"/>
      <w:r>
        <w:rPr>
          <w:rFonts w:ascii="Times New Roman" w:hAnsi="Times New Roman" w:cs="Times New Roman"/>
          <w:sz w:val="24"/>
          <w:szCs w:val="24"/>
        </w:rPr>
        <w:t>RomanticE</w:t>
      </w:r>
      <w:r w:rsidR="00387F76">
        <w:rPr>
          <w:rFonts w:ascii="Times New Roman" w:hAnsi="Times New Roman" w:cs="Times New Roman"/>
          <w:sz w:val="24"/>
          <w:szCs w:val="24"/>
        </w:rPr>
        <w:t>valuation</w:t>
      </w:r>
      <w:proofErr w:type="spellEnd"/>
      <w:r w:rsidR="00387F76">
        <w:rPr>
          <w:rFonts w:ascii="Times New Roman" w:hAnsi="Times New Roman" w:cs="Times New Roman"/>
          <w:sz w:val="24"/>
          <w:szCs w:val="24"/>
        </w:rPr>
        <w:t xml:space="preserve"> = </w:t>
      </w:r>
      <w:r w:rsidR="00DC6D1A">
        <w:rPr>
          <w:rFonts w:ascii="Times New Roman" w:hAnsi="Times New Roman" w:cs="Times New Roman"/>
          <w:sz w:val="24"/>
          <w:szCs w:val="24"/>
        </w:rPr>
        <w:t>β</w:t>
      </w:r>
      <w:r w:rsidR="00DC6D1A">
        <w:rPr>
          <w:rFonts w:ascii="Times New Roman" w:hAnsi="Times New Roman" w:cs="Times New Roman"/>
          <w:sz w:val="24"/>
          <w:szCs w:val="24"/>
          <w:vertAlign w:val="subscript"/>
        </w:rPr>
        <w:t xml:space="preserve">0 </w:t>
      </w:r>
      <w:r w:rsidR="00DC6D1A">
        <w:rPr>
          <w:rFonts w:ascii="Times New Roman" w:hAnsi="Times New Roman" w:cs="Times New Roman"/>
          <w:sz w:val="24"/>
          <w:szCs w:val="24"/>
        </w:rPr>
        <w:t>+ β</w:t>
      </w:r>
      <w:r w:rsidR="00DC6D1A">
        <w:rPr>
          <w:rFonts w:ascii="Times New Roman" w:hAnsi="Times New Roman" w:cs="Times New Roman"/>
          <w:sz w:val="24"/>
          <w:szCs w:val="24"/>
          <w:vertAlign w:val="subscript"/>
        </w:rPr>
        <w:t>1</w:t>
      </w:r>
      <w:r w:rsidR="008956DA">
        <w:rPr>
          <w:rFonts w:ascii="Times New Roman" w:hAnsi="Times New Roman" w:cs="Times New Roman"/>
          <w:sz w:val="24"/>
          <w:szCs w:val="24"/>
        </w:rPr>
        <w:t>PhysicalA</w:t>
      </w:r>
      <w:r w:rsidR="002668D0">
        <w:rPr>
          <w:rFonts w:ascii="Times New Roman" w:hAnsi="Times New Roman" w:cs="Times New Roman"/>
          <w:sz w:val="24"/>
          <w:szCs w:val="24"/>
        </w:rPr>
        <w:t>ttractiveness</w:t>
      </w:r>
      <w:r w:rsidR="00DC6D1A">
        <w:rPr>
          <w:rFonts w:ascii="Times New Roman" w:hAnsi="Times New Roman" w:cs="Times New Roman"/>
          <w:sz w:val="24"/>
          <w:szCs w:val="24"/>
          <w:vertAlign w:val="subscript"/>
        </w:rPr>
        <w:t xml:space="preserve"> </w:t>
      </w:r>
      <w:r w:rsidR="00DC6D1A">
        <w:rPr>
          <w:rFonts w:ascii="Times New Roman" w:hAnsi="Times New Roman" w:cs="Times New Roman"/>
          <w:sz w:val="24"/>
          <w:szCs w:val="24"/>
        </w:rPr>
        <w:t>+ β</w:t>
      </w:r>
      <w:r w:rsidR="00DC6D1A">
        <w:rPr>
          <w:rFonts w:ascii="Times New Roman" w:hAnsi="Times New Roman" w:cs="Times New Roman"/>
          <w:sz w:val="24"/>
          <w:szCs w:val="24"/>
          <w:vertAlign w:val="subscript"/>
        </w:rPr>
        <w:t>2</w:t>
      </w:r>
      <w:r w:rsidR="002668D0">
        <w:rPr>
          <w:rFonts w:ascii="Times New Roman" w:hAnsi="Times New Roman" w:cs="Times New Roman"/>
          <w:sz w:val="24"/>
          <w:szCs w:val="24"/>
        </w:rPr>
        <w:t>EarningPotential</w:t>
      </w:r>
      <w:r w:rsidR="00DC6D1A">
        <w:rPr>
          <w:rFonts w:ascii="Times New Roman" w:hAnsi="Times New Roman" w:cs="Times New Roman"/>
          <w:sz w:val="24"/>
          <w:szCs w:val="24"/>
          <w:vertAlign w:val="subscript"/>
        </w:rPr>
        <w:t xml:space="preserve"> </w:t>
      </w:r>
      <w:r w:rsidR="00DC6D1A">
        <w:rPr>
          <w:rFonts w:ascii="Times New Roman" w:hAnsi="Times New Roman" w:cs="Times New Roman"/>
          <w:sz w:val="24"/>
          <w:szCs w:val="24"/>
        </w:rPr>
        <w:t>+ β</w:t>
      </w:r>
      <w:r w:rsidR="00DC6D1A">
        <w:rPr>
          <w:rFonts w:ascii="Times New Roman" w:hAnsi="Times New Roman" w:cs="Times New Roman"/>
          <w:sz w:val="24"/>
          <w:szCs w:val="24"/>
          <w:vertAlign w:val="subscript"/>
        </w:rPr>
        <w:t>3</w:t>
      </w:r>
      <w:r w:rsidR="002668D0">
        <w:rPr>
          <w:rFonts w:ascii="Times New Roman" w:hAnsi="Times New Roman" w:cs="Times New Roman"/>
          <w:sz w:val="24"/>
          <w:szCs w:val="24"/>
        </w:rPr>
        <w:t>Responsive</w:t>
      </w:r>
      <w:r w:rsidR="00DC6D1A">
        <w:rPr>
          <w:rFonts w:ascii="Times New Roman" w:hAnsi="Times New Roman" w:cs="Times New Roman"/>
          <w:sz w:val="24"/>
          <w:szCs w:val="24"/>
          <w:vertAlign w:val="subscript"/>
        </w:rPr>
        <w:t xml:space="preserve"> </w:t>
      </w:r>
      <w:r w:rsidR="00DC6D1A">
        <w:rPr>
          <w:rFonts w:ascii="Times New Roman" w:hAnsi="Times New Roman" w:cs="Times New Roman"/>
          <w:sz w:val="24"/>
          <w:szCs w:val="24"/>
        </w:rPr>
        <w:t>+ β</w:t>
      </w:r>
      <w:r w:rsidR="00DC6D1A">
        <w:rPr>
          <w:rFonts w:ascii="Times New Roman" w:hAnsi="Times New Roman" w:cs="Times New Roman"/>
          <w:sz w:val="24"/>
          <w:szCs w:val="24"/>
          <w:vertAlign w:val="subscript"/>
        </w:rPr>
        <w:t>4</w:t>
      </w:r>
      <w:r w:rsidR="002668D0">
        <w:rPr>
          <w:rFonts w:ascii="Times New Roman" w:hAnsi="Times New Roman" w:cs="Times New Roman"/>
          <w:sz w:val="24"/>
          <w:szCs w:val="24"/>
        </w:rPr>
        <w:t>Vitality</w:t>
      </w:r>
      <w:r w:rsidR="00DC6D1A">
        <w:rPr>
          <w:rFonts w:ascii="Times New Roman" w:hAnsi="Times New Roman" w:cs="Times New Roman"/>
          <w:sz w:val="24"/>
          <w:szCs w:val="24"/>
          <w:vertAlign w:val="subscript"/>
        </w:rPr>
        <w:t xml:space="preserve"> </w:t>
      </w:r>
      <w:r w:rsidR="00DC6D1A">
        <w:rPr>
          <w:rFonts w:ascii="Times New Roman" w:hAnsi="Times New Roman" w:cs="Times New Roman"/>
          <w:sz w:val="24"/>
          <w:szCs w:val="24"/>
        </w:rPr>
        <w:t>+ β</w:t>
      </w:r>
      <w:r w:rsidR="00DC6D1A">
        <w:rPr>
          <w:rFonts w:ascii="Times New Roman" w:hAnsi="Times New Roman" w:cs="Times New Roman"/>
          <w:sz w:val="24"/>
          <w:szCs w:val="24"/>
          <w:vertAlign w:val="subscript"/>
        </w:rPr>
        <w:t>5</w:t>
      </w:r>
      <w:r w:rsidR="002668D0">
        <w:rPr>
          <w:rFonts w:ascii="Times New Roman" w:hAnsi="Times New Roman" w:cs="Times New Roman"/>
          <w:sz w:val="24"/>
          <w:szCs w:val="24"/>
        </w:rPr>
        <w:t>Intelligent</w:t>
      </w:r>
      <w:r w:rsidR="002668D0">
        <w:rPr>
          <w:rFonts w:ascii="Times New Roman" w:hAnsi="Times New Roman" w:cs="Times New Roman"/>
          <w:sz w:val="24"/>
          <w:szCs w:val="24"/>
          <w:vertAlign w:val="subscript"/>
        </w:rPr>
        <w:t xml:space="preserve"> </w:t>
      </w:r>
      <w:r w:rsidR="002668D0">
        <w:rPr>
          <w:rFonts w:ascii="Times New Roman" w:hAnsi="Times New Roman" w:cs="Times New Roman"/>
          <w:sz w:val="24"/>
          <w:szCs w:val="24"/>
        </w:rPr>
        <w:t xml:space="preserve">+ ε </w:t>
      </w:r>
      <w:r w:rsidR="002668D0">
        <w:rPr>
          <w:rFonts w:ascii="Times New Roman" w:hAnsi="Times New Roman" w:cs="Times New Roman"/>
          <w:sz w:val="24"/>
          <w:szCs w:val="24"/>
          <w:vertAlign w:val="subscript"/>
        </w:rPr>
        <w:t xml:space="preserve"> </w:t>
      </w:r>
    </w:p>
    <w:p w:rsidR="002668D0" w:rsidRDefault="002668D0">
      <w:pPr>
        <w:rPr>
          <w:rFonts w:ascii="Times New Roman" w:hAnsi="Times New Roman" w:cs="Times New Roman"/>
          <w:sz w:val="24"/>
          <w:szCs w:val="24"/>
        </w:rPr>
      </w:pPr>
      <w:r>
        <w:rPr>
          <w:rFonts w:ascii="Times New Roman" w:hAnsi="Times New Roman" w:cs="Times New Roman"/>
          <w:sz w:val="24"/>
          <w:szCs w:val="24"/>
        </w:rPr>
        <w:t>Level 2:</w:t>
      </w:r>
    </w:p>
    <w:p w:rsidR="002668D0" w:rsidRDefault="002668D0" w:rsidP="002668D0">
      <w:pPr>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 xml:space="preserve">0 </w:t>
      </w:r>
      <w:r>
        <w:rPr>
          <w:rFonts w:ascii="Times New Roman" w:hAnsi="Times New Roman" w:cs="Times New Roman"/>
          <w:sz w:val="24"/>
          <w:szCs w:val="24"/>
        </w:rPr>
        <w:t>= γ</w:t>
      </w:r>
      <w:r>
        <w:rPr>
          <w:rFonts w:ascii="Times New Roman" w:hAnsi="Times New Roman" w:cs="Times New Roman"/>
          <w:sz w:val="24"/>
          <w:szCs w:val="24"/>
          <w:vertAlign w:val="subscript"/>
        </w:rPr>
        <w:t xml:space="preserve">0 </w:t>
      </w:r>
      <w:r>
        <w:rPr>
          <w:rFonts w:ascii="Times New Roman" w:hAnsi="Times New Roman" w:cs="Times New Roman"/>
          <w:sz w:val="24"/>
          <w:szCs w:val="24"/>
        </w:rPr>
        <w:t>+ μ</w:t>
      </w:r>
      <w:r>
        <w:rPr>
          <w:rFonts w:ascii="Times New Roman" w:hAnsi="Times New Roman" w:cs="Times New Roman"/>
          <w:sz w:val="24"/>
          <w:szCs w:val="24"/>
          <w:vertAlign w:val="subscript"/>
        </w:rPr>
        <w:t>0</w:t>
      </w:r>
    </w:p>
    <w:p w:rsidR="002668D0" w:rsidRDefault="002668D0">
      <w:pPr>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 xml:space="preserve">1 </w:t>
      </w:r>
      <w:r>
        <w:rPr>
          <w:rFonts w:ascii="Times New Roman" w:hAnsi="Times New Roman" w:cs="Times New Roman"/>
          <w:sz w:val="24"/>
          <w:szCs w:val="24"/>
        </w:rPr>
        <w:t>= γ</w:t>
      </w:r>
      <w:r>
        <w:rPr>
          <w:rFonts w:ascii="Times New Roman" w:hAnsi="Times New Roman" w:cs="Times New Roman"/>
          <w:sz w:val="24"/>
          <w:szCs w:val="24"/>
          <w:vertAlign w:val="subscript"/>
        </w:rPr>
        <w:t xml:space="preserve">1 </w:t>
      </w:r>
      <w:r>
        <w:rPr>
          <w:rFonts w:ascii="Times New Roman" w:hAnsi="Times New Roman" w:cs="Times New Roman"/>
          <w:sz w:val="24"/>
          <w:szCs w:val="24"/>
        </w:rPr>
        <w:t>+ μ</w:t>
      </w:r>
      <w:r>
        <w:rPr>
          <w:rFonts w:ascii="Times New Roman" w:hAnsi="Times New Roman" w:cs="Times New Roman"/>
          <w:sz w:val="24"/>
          <w:szCs w:val="24"/>
          <w:vertAlign w:val="subscript"/>
        </w:rPr>
        <w:t>1</w:t>
      </w:r>
    </w:p>
    <w:p w:rsidR="002668D0" w:rsidRDefault="002668D0" w:rsidP="002668D0">
      <w:pPr>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sz w:val="24"/>
          <w:szCs w:val="24"/>
        </w:rPr>
        <w:t>= γ</w:t>
      </w:r>
      <w:r>
        <w:rPr>
          <w:rFonts w:ascii="Times New Roman" w:hAnsi="Times New Roman" w:cs="Times New Roman"/>
          <w:sz w:val="24"/>
          <w:szCs w:val="24"/>
          <w:vertAlign w:val="subscript"/>
        </w:rPr>
        <w:t>2</w:t>
      </w:r>
      <w:r>
        <w:rPr>
          <w:rFonts w:ascii="Times New Roman" w:hAnsi="Times New Roman" w:cs="Times New Roman"/>
          <w:sz w:val="24"/>
          <w:szCs w:val="24"/>
        </w:rPr>
        <w:t>+ μ</w:t>
      </w:r>
      <w:r>
        <w:rPr>
          <w:rFonts w:ascii="Times New Roman" w:hAnsi="Times New Roman" w:cs="Times New Roman"/>
          <w:sz w:val="24"/>
          <w:szCs w:val="24"/>
          <w:vertAlign w:val="subscript"/>
        </w:rPr>
        <w:t>2</w:t>
      </w:r>
    </w:p>
    <w:p w:rsidR="002668D0" w:rsidRDefault="002668D0" w:rsidP="002668D0">
      <w:pPr>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 xml:space="preserve">3 </w:t>
      </w:r>
      <w:r>
        <w:rPr>
          <w:rFonts w:ascii="Times New Roman" w:hAnsi="Times New Roman" w:cs="Times New Roman"/>
          <w:sz w:val="24"/>
          <w:szCs w:val="24"/>
        </w:rPr>
        <w:t>= γ</w:t>
      </w:r>
      <w:r>
        <w:rPr>
          <w:rFonts w:ascii="Times New Roman" w:hAnsi="Times New Roman" w:cs="Times New Roman"/>
          <w:sz w:val="24"/>
          <w:szCs w:val="24"/>
          <w:vertAlign w:val="subscript"/>
        </w:rPr>
        <w:t xml:space="preserve">3 </w:t>
      </w:r>
      <w:r>
        <w:rPr>
          <w:rFonts w:ascii="Times New Roman" w:hAnsi="Times New Roman" w:cs="Times New Roman"/>
          <w:sz w:val="24"/>
          <w:szCs w:val="24"/>
        </w:rPr>
        <w:t>+ μ</w:t>
      </w:r>
      <w:r>
        <w:rPr>
          <w:rFonts w:ascii="Times New Roman" w:hAnsi="Times New Roman" w:cs="Times New Roman"/>
          <w:sz w:val="24"/>
          <w:szCs w:val="24"/>
          <w:vertAlign w:val="subscript"/>
        </w:rPr>
        <w:t>3</w:t>
      </w:r>
    </w:p>
    <w:p w:rsidR="002668D0" w:rsidRDefault="002668D0" w:rsidP="002668D0">
      <w:pPr>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4</w:t>
      </w:r>
      <w:r>
        <w:rPr>
          <w:rFonts w:ascii="Times New Roman" w:hAnsi="Times New Roman" w:cs="Times New Roman"/>
          <w:sz w:val="24"/>
          <w:szCs w:val="24"/>
        </w:rPr>
        <w:t>= γ</w:t>
      </w:r>
      <w:r>
        <w:rPr>
          <w:rFonts w:ascii="Times New Roman" w:hAnsi="Times New Roman" w:cs="Times New Roman"/>
          <w:sz w:val="24"/>
          <w:szCs w:val="24"/>
          <w:vertAlign w:val="subscript"/>
        </w:rPr>
        <w:t xml:space="preserve">4 </w:t>
      </w:r>
      <w:r>
        <w:rPr>
          <w:rFonts w:ascii="Times New Roman" w:hAnsi="Times New Roman" w:cs="Times New Roman"/>
          <w:sz w:val="24"/>
          <w:szCs w:val="24"/>
        </w:rPr>
        <w:t>+ μ</w:t>
      </w:r>
      <w:r>
        <w:rPr>
          <w:rFonts w:ascii="Times New Roman" w:hAnsi="Times New Roman" w:cs="Times New Roman"/>
          <w:sz w:val="24"/>
          <w:szCs w:val="24"/>
          <w:vertAlign w:val="subscript"/>
        </w:rPr>
        <w:t>4</w:t>
      </w:r>
    </w:p>
    <w:p w:rsidR="002668D0" w:rsidRDefault="002668D0" w:rsidP="002668D0">
      <w:pPr>
        <w:rPr>
          <w:rFonts w:ascii="Times New Roman" w:hAnsi="Times New Roman" w:cs="Times New Roman"/>
          <w:sz w:val="24"/>
          <w:szCs w:val="24"/>
        </w:rPr>
      </w:pPr>
      <w:r>
        <w:rPr>
          <w:rFonts w:ascii="Times New Roman" w:hAnsi="Times New Roman" w:cs="Times New Roman"/>
          <w:sz w:val="24"/>
          <w:szCs w:val="24"/>
        </w:rPr>
        <w:t>β</w:t>
      </w:r>
      <w:r>
        <w:rPr>
          <w:rFonts w:ascii="Times New Roman" w:hAnsi="Times New Roman" w:cs="Times New Roman"/>
          <w:sz w:val="24"/>
          <w:szCs w:val="24"/>
          <w:vertAlign w:val="subscript"/>
        </w:rPr>
        <w:t xml:space="preserve">5 </w:t>
      </w:r>
      <w:r>
        <w:rPr>
          <w:rFonts w:ascii="Times New Roman" w:hAnsi="Times New Roman" w:cs="Times New Roman"/>
          <w:sz w:val="24"/>
          <w:szCs w:val="24"/>
        </w:rPr>
        <w:t>=</w:t>
      </w:r>
      <w:r w:rsidRPr="002668D0">
        <w:rPr>
          <w:rFonts w:ascii="Times New Roman" w:hAnsi="Times New Roman" w:cs="Times New Roman"/>
          <w:sz w:val="24"/>
          <w:szCs w:val="24"/>
        </w:rPr>
        <w:t xml:space="preserve"> </w:t>
      </w:r>
      <w:r>
        <w:rPr>
          <w:rFonts w:ascii="Times New Roman" w:hAnsi="Times New Roman" w:cs="Times New Roman"/>
          <w:sz w:val="24"/>
          <w:szCs w:val="24"/>
        </w:rPr>
        <w:t>γ</w:t>
      </w:r>
      <w:r>
        <w:rPr>
          <w:rFonts w:ascii="Times New Roman" w:hAnsi="Times New Roman" w:cs="Times New Roman"/>
          <w:sz w:val="24"/>
          <w:szCs w:val="24"/>
          <w:vertAlign w:val="subscript"/>
        </w:rPr>
        <w:t xml:space="preserve">5 </w:t>
      </w:r>
      <w:r>
        <w:rPr>
          <w:rFonts w:ascii="Times New Roman" w:hAnsi="Times New Roman" w:cs="Times New Roman"/>
          <w:sz w:val="24"/>
          <w:szCs w:val="24"/>
        </w:rPr>
        <w:t>+ μ</w:t>
      </w:r>
      <w:r>
        <w:rPr>
          <w:rFonts w:ascii="Times New Roman" w:hAnsi="Times New Roman" w:cs="Times New Roman"/>
          <w:sz w:val="24"/>
          <w:szCs w:val="24"/>
          <w:vertAlign w:val="subscript"/>
        </w:rPr>
        <w:t>5</w:t>
      </w:r>
    </w:p>
    <w:p w:rsidR="005D515D" w:rsidRDefault="005D515D" w:rsidP="005D515D">
      <w:pPr>
        <w:rPr>
          <w:rFonts w:ascii="Times New Roman" w:hAnsi="Times New Roman" w:cs="Times New Roman"/>
          <w:sz w:val="24"/>
          <w:szCs w:val="24"/>
        </w:rPr>
      </w:pPr>
      <w:r>
        <w:rPr>
          <w:rFonts w:ascii="Times New Roman" w:hAnsi="Times New Roman" w:cs="Times New Roman"/>
          <w:sz w:val="24"/>
          <w:szCs w:val="24"/>
        </w:rPr>
        <w:t xml:space="preserve">These five attributes cover the most central traits that people describe in an ideal romantic partner, drawing from Fletcher et al. (1999). Our approach expands on Fletcher et al. (1999) in that we (a) separate physical attractiveness and vitality into two separate groupings, and (b) include intelligence as its own unique attribute. </w:t>
      </w:r>
    </w:p>
    <w:p w:rsidR="000C25E6" w:rsidRDefault="000C25E6" w:rsidP="00127E1F">
      <w:pPr>
        <w:rPr>
          <w:rFonts w:ascii="Times New Roman" w:hAnsi="Times New Roman" w:cs="Times New Roman"/>
          <w:sz w:val="24"/>
          <w:szCs w:val="24"/>
        </w:rPr>
      </w:pPr>
      <w:r>
        <w:rPr>
          <w:rFonts w:ascii="Times New Roman" w:hAnsi="Times New Roman" w:cs="Times New Roman"/>
          <w:sz w:val="24"/>
          <w:szCs w:val="24"/>
        </w:rPr>
        <w:t>The question</w:t>
      </w:r>
      <w:r w:rsidR="008E725A">
        <w:rPr>
          <w:rFonts w:ascii="Times New Roman" w:hAnsi="Times New Roman" w:cs="Times New Roman"/>
          <w:sz w:val="24"/>
          <w:szCs w:val="24"/>
        </w:rPr>
        <w:t xml:space="preserve"> we tested was</w:t>
      </w:r>
      <w:r>
        <w:rPr>
          <w:rFonts w:ascii="Times New Roman" w:hAnsi="Times New Roman" w:cs="Times New Roman"/>
          <w:sz w:val="24"/>
          <w:szCs w:val="24"/>
        </w:rPr>
        <w:t xml:space="preserve">: To what </w:t>
      </w:r>
      <w:proofErr w:type="gramStart"/>
      <w:r>
        <w:rPr>
          <w:rFonts w:ascii="Times New Roman" w:hAnsi="Times New Roman" w:cs="Times New Roman"/>
          <w:sz w:val="24"/>
          <w:szCs w:val="24"/>
        </w:rPr>
        <w:t>extent do</w:t>
      </w:r>
      <w:proofErr w:type="gramEnd"/>
      <w:r>
        <w:rPr>
          <w:rFonts w:ascii="Times New Roman" w:hAnsi="Times New Roman" w:cs="Times New Roman"/>
          <w:sz w:val="24"/>
          <w:szCs w:val="24"/>
        </w:rPr>
        <w:t xml:space="preserve"> the variance </w:t>
      </w:r>
      <w:r w:rsidR="0083203D">
        <w:rPr>
          <w:rFonts w:ascii="Times New Roman" w:hAnsi="Times New Roman" w:cs="Times New Roman"/>
          <w:sz w:val="24"/>
          <w:szCs w:val="24"/>
        </w:rPr>
        <w:t xml:space="preserve">and covariance </w:t>
      </w:r>
      <w:r>
        <w:rPr>
          <w:rFonts w:ascii="Times New Roman" w:hAnsi="Times New Roman" w:cs="Times New Roman"/>
          <w:sz w:val="24"/>
          <w:szCs w:val="24"/>
        </w:rPr>
        <w:t>components associated with the five attributes (i.e., σ</w:t>
      </w:r>
      <w:r>
        <w:rPr>
          <w:rFonts w:ascii="Times New Roman" w:hAnsi="Times New Roman" w:cs="Times New Roman"/>
          <w:sz w:val="24"/>
          <w:szCs w:val="24"/>
          <w:vertAlign w:val="superscript"/>
        </w:rPr>
        <w:t>2</w:t>
      </w:r>
      <w:r w:rsidRPr="000C25E6">
        <w:rPr>
          <w:rFonts w:ascii="Times New Roman" w:hAnsi="Times New Roman" w:cs="Times New Roman"/>
          <w:sz w:val="24"/>
          <w:szCs w:val="24"/>
          <w:vertAlign w:val="subscript"/>
        </w:rPr>
        <w:t>μ</w:t>
      </w:r>
      <w:r>
        <w:rPr>
          <w:rFonts w:ascii="Times New Roman" w:hAnsi="Times New Roman" w:cs="Times New Roman"/>
          <w:sz w:val="24"/>
          <w:szCs w:val="24"/>
          <w:vertAlign w:val="subscript"/>
        </w:rPr>
        <w:t>1</w:t>
      </w:r>
      <w:r>
        <w:rPr>
          <w:rFonts w:ascii="Times New Roman" w:hAnsi="Times New Roman" w:cs="Times New Roman"/>
          <w:sz w:val="24"/>
          <w:szCs w:val="24"/>
        </w:rPr>
        <w:t>, σ</w:t>
      </w:r>
      <w:r>
        <w:rPr>
          <w:rFonts w:ascii="Times New Roman" w:hAnsi="Times New Roman" w:cs="Times New Roman"/>
          <w:sz w:val="24"/>
          <w:szCs w:val="24"/>
          <w:vertAlign w:val="superscript"/>
        </w:rPr>
        <w:t>2</w:t>
      </w:r>
      <w:r w:rsidRPr="000C25E6">
        <w:rPr>
          <w:rFonts w:ascii="Times New Roman" w:hAnsi="Times New Roman" w:cs="Times New Roman"/>
          <w:sz w:val="24"/>
          <w:szCs w:val="24"/>
          <w:vertAlign w:val="subscript"/>
        </w:rPr>
        <w:t>μ</w:t>
      </w:r>
      <w:r>
        <w:rPr>
          <w:rFonts w:ascii="Times New Roman" w:hAnsi="Times New Roman" w:cs="Times New Roman"/>
          <w:sz w:val="24"/>
          <w:szCs w:val="24"/>
          <w:vertAlign w:val="subscript"/>
        </w:rPr>
        <w:t>2</w:t>
      </w:r>
      <w:r>
        <w:rPr>
          <w:rFonts w:ascii="Times New Roman" w:hAnsi="Times New Roman" w:cs="Times New Roman"/>
          <w:sz w:val="24"/>
          <w:szCs w:val="24"/>
        </w:rPr>
        <w:t>, σ</w:t>
      </w:r>
      <w:r>
        <w:rPr>
          <w:rFonts w:ascii="Times New Roman" w:hAnsi="Times New Roman" w:cs="Times New Roman"/>
          <w:sz w:val="24"/>
          <w:szCs w:val="24"/>
          <w:vertAlign w:val="superscript"/>
        </w:rPr>
        <w:t>2</w:t>
      </w:r>
      <w:r w:rsidRPr="000C25E6">
        <w:rPr>
          <w:rFonts w:ascii="Times New Roman" w:hAnsi="Times New Roman" w:cs="Times New Roman"/>
          <w:sz w:val="24"/>
          <w:szCs w:val="24"/>
          <w:vertAlign w:val="subscript"/>
        </w:rPr>
        <w:t>μ</w:t>
      </w:r>
      <w:r>
        <w:rPr>
          <w:rFonts w:ascii="Times New Roman" w:hAnsi="Times New Roman" w:cs="Times New Roman"/>
          <w:sz w:val="24"/>
          <w:szCs w:val="24"/>
          <w:vertAlign w:val="subscript"/>
        </w:rPr>
        <w:t>3</w:t>
      </w:r>
      <w:r>
        <w:rPr>
          <w:rFonts w:ascii="Times New Roman" w:hAnsi="Times New Roman" w:cs="Times New Roman"/>
          <w:sz w:val="24"/>
          <w:szCs w:val="24"/>
        </w:rPr>
        <w:t>, σ</w:t>
      </w:r>
      <w:r>
        <w:rPr>
          <w:rFonts w:ascii="Times New Roman" w:hAnsi="Times New Roman" w:cs="Times New Roman"/>
          <w:sz w:val="24"/>
          <w:szCs w:val="24"/>
          <w:vertAlign w:val="superscript"/>
        </w:rPr>
        <w:t>2</w:t>
      </w:r>
      <w:r w:rsidRPr="000C25E6">
        <w:rPr>
          <w:rFonts w:ascii="Times New Roman" w:hAnsi="Times New Roman" w:cs="Times New Roman"/>
          <w:sz w:val="24"/>
          <w:szCs w:val="24"/>
          <w:vertAlign w:val="subscript"/>
        </w:rPr>
        <w:t>μ</w:t>
      </w:r>
      <w:r>
        <w:rPr>
          <w:rFonts w:ascii="Times New Roman" w:hAnsi="Times New Roman" w:cs="Times New Roman"/>
          <w:sz w:val="24"/>
          <w:szCs w:val="24"/>
          <w:vertAlign w:val="subscript"/>
        </w:rPr>
        <w:t>4</w:t>
      </w:r>
      <w:r>
        <w:rPr>
          <w:rFonts w:ascii="Times New Roman" w:hAnsi="Times New Roman" w:cs="Times New Roman"/>
          <w:sz w:val="24"/>
          <w:szCs w:val="24"/>
        </w:rPr>
        <w:t>, and σ</w:t>
      </w:r>
      <w:r>
        <w:rPr>
          <w:rFonts w:ascii="Times New Roman" w:hAnsi="Times New Roman" w:cs="Times New Roman"/>
          <w:sz w:val="24"/>
          <w:szCs w:val="24"/>
          <w:vertAlign w:val="superscript"/>
        </w:rPr>
        <w:t>2</w:t>
      </w:r>
      <w:r w:rsidRPr="000C25E6">
        <w:rPr>
          <w:rFonts w:ascii="Times New Roman" w:hAnsi="Times New Roman" w:cs="Times New Roman"/>
          <w:sz w:val="24"/>
          <w:szCs w:val="24"/>
          <w:vertAlign w:val="subscript"/>
        </w:rPr>
        <w:t>μ</w:t>
      </w:r>
      <w:r>
        <w:rPr>
          <w:rFonts w:ascii="Times New Roman" w:hAnsi="Times New Roman" w:cs="Times New Roman"/>
          <w:sz w:val="24"/>
          <w:szCs w:val="24"/>
          <w:vertAlign w:val="subscript"/>
        </w:rPr>
        <w:t>5</w:t>
      </w:r>
      <w:r>
        <w:rPr>
          <w:rFonts w:ascii="Times New Roman" w:hAnsi="Times New Roman" w:cs="Times New Roman"/>
          <w:sz w:val="24"/>
          <w:szCs w:val="24"/>
        </w:rPr>
        <w:t xml:space="preserve">) collectively account for </w:t>
      </w:r>
      <w:r w:rsidR="009858DF">
        <w:rPr>
          <w:rFonts w:ascii="Times New Roman" w:hAnsi="Times New Roman" w:cs="Times New Roman"/>
          <w:sz w:val="24"/>
          <w:szCs w:val="24"/>
        </w:rPr>
        <w:lastRenderedPageBreak/>
        <w:t xml:space="preserve">variance in </w:t>
      </w:r>
      <w:r>
        <w:rPr>
          <w:rFonts w:ascii="Times New Roman" w:hAnsi="Times New Roman" w:cs="Times New Roman"/>
          <w:sz w:val="24"/>
          <w:szCs w:val="24"/>
        </w:rPr>
        <w:t>the dependent measure, as a</w:t>
      </w:r>
      <w:r w:rsidR="003D76D6">
        <w:rPr>
          <w:rFonts w:ascii="Times New Roman" w:hAnsi="Times New Roman" w:cs="Times New Roman"/>
          <w:sz w:val="24"/>
          <w:szCs w:val="24"/>
        </w:rPr>
        <w:t xml:space="preserve"> fraction of the total variance?</w:t>
      </w:r>
      <w:r>
        <w:rPr>
          <w:rFonts w:ascii="Times New Roman" w:hAnsi="Times New Roman" w:cs="Times New Roman"/>
          <w:sz w:val="24"/>
          <w:szCs w:val="24"/>
        </w:rPr>
        <w:t xml:space="preserve"> </w:t>
      </w:r>
      <w:r w:rsidR="00127E1F">
        <w:rPr>
          <w:rFonts w:ascii="Times New Roman" w:hAnsi="Times New Roman" w:cs="Times New Roman"/>
          <w:sz w:val="24"/>
          <w:szCs w:val="24"/>
        </w:rPr>
        <w:t xml:space="preserve">To calculate this value, we used the approach </w:t>
      </w:r>
      <w:r w:rsidR="00F27E98">
        <w:rPr>
          <w:rFonts w:ascii="Times New Roman" w:hAnsi="Times New Roman" w:cs="Times New Roman"/>
          <w:sz w:val="24"/>
          <w:szCs w:val="24"/>
        </w:rPr>
        <w:t>recommended by Rights and</w:t>
      </w:r>
      <w:r w:rsidR="00127E1F">
        <w:rPr>
          <w:rFonts w:ascii="Times New Roman" w:hAnsi="Times New Roman" w:cs="Times New Roman"/>
          <w:sz w:val="24"/>
          <w:szCs w:val="24"/>
        </w:rPr>
        <w:t xml:space="preserve"> </w:t>
      </w:r>
      <w:proofErr w:type="spellStart"/>
      <w:r w:rsidR="00127E1F">
        <w:rPr>
          <w:rFonts w:ascii="Times New Roman" w:hAnsi="Times New Roman" w:cs="Times New Roman"/>
          <w:sz w:val="24"/>
          <w:szCs w:val="24"/>
        </w:rPr>
        <w:t>Sterba</w:t>
      </w:r>
      <w:proofErr w:type="spellEnd"/>
      <w:r w:rsidR="00127E1F">
        <w:rPr>
          <w:rFonts w:ascii="Times New Roman" w:hAnsi="Times New Roman" w:cs="Times New Roman"/>
          <w:sz w:val="24"/>
          <w:szCs w:val="24"/>
        </w:rPr>
        <w:t xml:space="preserve"> (2019) and the </w:t>
      </w:r>
      <w:r w:rsidR="00FC5BA8">
        <w:rPr>
          <w:rFonts w:ascii="Times New Roman" w:hAnsi="Times New Roman" w:cs="Times New Roman"/>
          <w:sz w:val="24"/>
          <w:szCs w:val="24"/>
        </w:rPr>
        <w:t>R</w:t>
      </w:r>
      <w:r w:rsidR="00127E1F">
        <w:rPr>
          <w:rFonts w:ascii="Times New Roman" w:hAnsi="Times New Roman" w:cs="Times New Roman"/>
          <w:sz w:val="24"/>
          <w:szCs w:val="24"/>
        </w:rPr>
        <w:t xml:space="preserve"> package “r2mlm” (Shaw et al., 2020), which provides the percentage of variance accounted for by all random effects components (i.e., “slope variation”</w:t>
      </w:r>
      <w:r w:rsidR="00765B43">
        <w:rPr>
          <w:rFonts w:ascii="Times New Roman" w:hAnsi="Times New Roman" w:cs="Times New Roman"/>
          <w:sz w:val="24"/>
          <w:szCs w:val="24"/>
        </w:rPr>
        <w:t xml:space="preserve"> or </w:t>
      </w:r>
      <w:r w:rsidR="00765B43" w:rsidRPr="004E374F">
        <w:rPr>
          <w:rFonts w:ascii="Times New Roman" w:hAnsi="Times New Roman" w:cs="Times New Roman"/>
          <w:sz w:val="24"/>
          <w:szCs w:val="24"/>
        </w:rPr>
        <w:t>R</w:t>
      </w:r>
      <w:r w:rsidR="00765B43" w:rsidRPr="004E374F">
        <w:rPr>
          <w:rFonts w:ascii="Times New Roman" w:hAnsi="Times New Roman" w:cs="Times New Roman"/>
          <w:sz w:val="24"/>
          <w:szCs w:val="24"/>
          <w:vertAlign w:val="superscript"/>
        </w:rPr>
        <w:t>2</w:t>
      </w:r>
      <w:r w:rsidR="00765B43">
        <w:rPr>
          <w:rFonts w:ascii="Times New Roman" w:hAnsi="Times New Roman" w:cs="Times New Roman"/>
          <w:sz w:val="24"/>
          <w:szCs w:val="24"/>
          <w:vertAlign w:val="subscript"/>
        </w:rPr>
        <w:t>t</w:t>
      </w:r>
      <w:r w:rsidR="00765B43">
        <w:rPr>
          <w:rFonts w:ascii="Times New Roman" w:hAnsi="Times New Roman" w:cs="Times New Roman"/>
          <w:sz w:val="24"/>
          <w:szCs w:val="24"/>
          <w:vertAlign w:val="superscript"/>
        </w:rPr>
        <w:t xml:space="preserve"> (v)</w:t>
      </w:r>
      <w:r w:rsidR="00127E1F">
        <w:rPr>
          <w:rFonts w:ascii="Times New Roman" w:hAnsi="Times New Roman" w:cs="Times New Roman"/>
          <w:sz w:val="24"/>
          <w:szCs w:val="24"/>
        </w:rPr>
        <w:t xml:space="preserve">) as a fraction of the total variance. All five </w:t>
      </w:r>
      <w:r w:rsidR="000F4A5D">
        <w:rPr>
          <w:rFonts w:ascii="Times New Roman" w:hAnsi="Times New Roman" w:cs="Times New Roman"/>
          <w:sz w:val="24"/>
          <w:szCs w:val="24"/>
        </w:rPr>
        <w:t>independent variables</w:t>
      </w:r>
      <w:r w:rsidR="00127E1F">
        <w:rPr>
          <w:rFonts w:ascii="Times New Roman" w:hAnsi="Times New Roman" w:cs="Times New Roman"/>
          <w:sz w:val="24"/>
          <w:szCs w:val="24"/>
        </w:rPr>
        <w:t xml:space="preserve"> were person centered as </w:t>
      </w:r>
      <w:r w:rsidR="00F27E98">
        <w:rPr>
          <w:rFonts w:ascii="Times New Roman" w:hAnsi="Times New Roman" w:cs="Times New Roman"/>
          <w:sz w:val="24"/>
          <w:szCs w:val="24"/>
        </w:rPr>
        <w:t>recommended</w:t>
      </w:r>
      <w:r w:rsidR="00127E1F">
        <w:rPr>
          <w:rFonts w:ascii="Times New Roman" w:hAnsi="Times New Roman" w:cs="Times New Roman"/>
          <w:sz w:val="24"/>
          <w:szCs w:val="24"/>
        </w:rPr>
        <w:t xml:space="preserve"> by </w:t>
      </w:r>
      <w:r w:rsidR="00F27E98">
        <w:rPr>
          <w:rFonts w:ascii="Times New Roman" w:hAnsi="Times New Roman" w:cs="Times New Roman"/>
          <w:sz w:val="24"/>
          <w:szCs w:val="24"/>
        </w:rPr>
        <w:t>Rights and</w:t>
      </w:r>
      <w:r w:rsidR="00127E1F">
        <w:rPr>
          <w:rFonts w:ascii="Times New Roman" w:hAnsi="Times New Roman" w:cs="Times New Roman"/>
          <w:sz w:val="24"/>
          <w:szCs w:val="24"/>
        </w:rPr>
        <w:t xml:space="preserve"> </w:t>
      </w:r>
      <w:proofErr w:type="spellStart"/>
      <w:r w:rsidR="00127E1F">
        <w:rPr>
          <w:rFonts w:ascii="Times New Roman" w:hAnsi="Times New Roman" w:cs="Times New Roman"/>
          <w:sz w:val="24"/>
          <w:szCs w:val="24"/>
        </w:rPr>
        <w:t>Sterba</w:t>
      </w:r>
      <w:proofErr w:type="spellEnd"/>
      <w:r w:rsidR="00127E1F">
        <w:rPr>
          <w:rFonts w:ascii="Times New Roman" w:hAnsi="Times New Roman" w:cs="Times New Roman"/>
          <w:sz w:val="24"/>
          <w:szCs w:val="24"/>
        </w:rPr>
        <w:t xml:space="preserve"> (2019). To remove interdependence </w:t>
      </w:r>
      <w:r w:rsidR="002C690D">
        <w:rPr>
          <w:rFonts w:ascii="Times New Roman" w:hAnsi="Times New Roman" w:cs="Times New Roman"/>
          <w:sz w:val="24"/>
          <w:szCs w:val="24"/>
        </w:rPr>
        <w:t>caused by the fact</w:t>
      </w:r>
      <w:r w:rsidR="00127E1F">
        <w:rPr>
          <w:rFonts w:ascii="Times New Roman" w:hAnsi="Times New Roman" w:cs="Times New Roman"/>
          <w:sz w:val="24"/>
          <w:szCs w:val="24"/>
        </w:rPr>
        <w:t xml:space="preserve"> that men and women evaluated each other</w:t>
      </w:r>
      <w:r w:rsidR="002C690D">
        <w:rPr>
          <w:rFonts w:ascii="Times New Roman" w:hAnsi="Times New Roman" w:cs="Times New Roman"/>
          <w:sz w:val="24"/>
          <w:szCs w:val="24"/>
        </w:rPr>
        <w:t xml:space="preserve"> at the speed-dating events</w:t>
      </w:r>
      <w:r w:rsidR="00127E1F">
        <w:rPr>
          <w:rFonts w:ascii="Times New Roman" w:hAnsi="Times New Roman" w:cs="Times New Roman"/>
          <w:sz w:val="24"/>
          <w:szCs w:val="24"/>
        </w:rPr>
        <w:t>, we conducted the analyses for men and women separately.</w:t>
      </w:r>
    </w:p>
    <w:p w:rsidR="003D76D6" w:rsidRDefault="00514780" w:rsidP="000C25E6">
      <w:pPr>
        <w:rPr>
          <w:rFonts w:ascii="Times New Roman" w:hAnsi="Times New Roman" w:cs="Times New Roman"/>
          <w:sz w:val="24"/>
          <w:szCs w:val="24"/>
        </w:rPr>
      </w:pPr>
      <w:r>
        <w:rPr>
          <w:rFonts w:ascii="Times New Roman" w:hAnsi="Times New Roman" w:cs="Times New Roman"/>
          <w:sz w:val="24"/>
          <w:szCs w:val="24"/>
        </w:rPr>
        <w:t xml:space="preserve">According to this analysis, these attributes </w:t>
      </w:r>
      <w:r w:rsidR="009858DF">
        <w:rPr>
          <w:rFonts w:ascii="Times New Roman" w:hAnsi="Times New Roman" w:cs="Times New Roman"/>
          <w:sz w:val="24"/>
          <w:szCs w:val="24"/>
        </w:rPr>
        <w:t xml:space="preserve">collectively </w:t>
      </w:r>
      <w:r>
        <w:rPr>
          <w:rFonts w:ascii="Times New Roman" w:hAnsi="Times New Roman" w:cs="Times New Roman"/>
          <w:sz w:val="24"/>
          <w:szCs w:val="24"/>
        </w:rPr>
        <w:t xml:space="preserve">accounted for </w:t>
      </w:r>
      <w:r w:rsidR="00127E1F">
        <w:rPr>
          <w:rFonts w:ascii="Times New Roman" w:hAnsi="Times New Roman" w:cs="Times New Roman"/>
          <w:sz w:val="24"/>
          <w:szCs w:val="24"/>
        </w:rPr>
        <w:t>3.0</w:t>
      </w:r>
      <w:r>
        <w:rPr>
          <w:rFonts w:ascii="Times New Roman" w:hAnsi="Times New Roman" w:cs="Times New Roman"/>
          <w:sz w:val="24"/>
          <w:szCs w:val="24"/>
        </w:rPr>
        <w:t xml:space="preserve">% </w:t>
      </w:r>
      <w:r w:rsidR="00127E1F">
        <w:rPr>
          <w:rFonts w:ascii="Times New Roman" w:hAnsi="Times New Roman" w:cs="Times New Roman"/>
          <w:sz w:val="24"/>
          <w:szCs w:val="24"/>
        </w:rPr>
        <w:t xml:space="preserve">(men) and 3.4% (women) </w:t>
      </w:r>
      <w:r>
        <w:rPr>
          <w:rFonts w:ascii="Times New Roman" w:hAnsi="Times New Roman" w:cs="Times New Roman"/>
          <w:sz w:val="24"/>
          <w:szCs w:val="24"/>
        </w:rPr>
        <w:t xml:space="preserve">of the variance in NSDS-I and </w:t>
      </w:r>
      <w:r w:rsidR="00127E1F">
        <w:rPr>
          <w:rFonts w:ascii="Times New Roman" w:hAnsi="Times New Roman" w:cs="Times New Roman"/>
          <w:sz w:val="24"/>
          <w:szCs w:val="24"/>
        </w:rPr>
        <w:t>3.5</w:t>
      </w:r>
      <w:r>
        <w:rPr>
          <w:rFonts w:ascii="Times New Roman" w:hAnsi="Times New Roman" w:cs="Times New Roman"/>
          <w:sz w:val="24"/>
          <w:szCs w:val="24"/>
        </w:rPr>
        <w:t xml:space="preserve">% </w:t>
      </w:r>
      <w:r w:rsidR="00127E1F">
        <w:rPr>
          <w:rFonts w:ascii="Times New Roman" w:hAnsi="Times New Roman" w:cs="Times New Roman"/>
          <w:sz w:val="24"/>
          <w:szCs w:val="24"/>
        </w:rPr>
        <w:t xml:space="preserve">(men) and 2.8% (women) </w:t>
      </w:r>
      <w:r>
        <w:rPr>
          <w:rFonts w:ascii="Times New Roman" w:hAnsi="Times New Roman" w:cs="Times New Roman"/>
          <w:sz w:val="24"/>
          <w:szCs w:val="24"/>
        </w:rPr>
        <w:t>of the variance in NSDS-II</w:t>
      </w:r>
      <w:r w:rsidR="004E2416">
        <w:rPr>
          <w:rFonts w:ascii="Times New Roman" w:hAnsi="Times New Roman" w:cs="Times New Roman"/>
          <w:sz w:val="24"/>
          <w:szCs w:val="24"/>
        </w:rPr>
        <w:t>.</w:t>
      </w:r>
      <w:r>
        <w:rPr>
          <w:rFonts w:ascii="Times New Roman" w:hAnsi="Times New Roman" w:cs="Times New Roman"/>
          <w:sz w:val="24"/>
          <w:szCs w:val="24"/>
        </w:rPr>
        <w:t xml:space="preserve"> In other words, all individual differences in the associations of these attributes with a romantic evaluation accounted for ~</w:t>
      </w:r>
      <w:r w:rsidR="00127E1F">
        <w:rPr>
          <w:rFonts w:ascii="Times New Roman" w:hAnsi="Times New Roman" w:cs="Times New Roman"/>
          <w:sz w:val="24"/>
          <w:szCs w:val="24"/>
        </w:rPr>
        <w:t>3</w:t>
      </w:r>
      <w:r>
        <w:rPr>
          <w:rFonts w:ascii="Times New Roman" w:hAnsi="Times New Roman" w:cs="Times New Roman"/>
          <w:sz w:val="24"/>
          <w:szCs w:val="24"/>
        </w:rPr>
        <w:t xml:space="preserve">% of the variance across all of participants’ speed-dates. </w:t>
      </w:r>
      <w:r w:rsidR="0052570F">
        <w:rPr>
          <w:rFonts w:ascii="Times New Roman" w:hAnsi="Times New Roman" w:cs="Times New Roman"/>
          <w:sz w:val="24"/>
          <w:szCs w:val="24"/>
        </w:rPr>
        <w:t>These</w:t>
      </w:r>
      <w:r w:rsidR="00D52815">
        <w:rPr>
          <w:rFonts w:ascii="Times New Roman" w:hAnsi="Times New Roman" w:cs="Times New Roman"/>
          <w:sz w:val="24"/>
          <w:szCs w:val="24"/>
        </w:rPr>
        <w:t xml:space="preserve"> finding</w:t>
      </w:r>
      <w:r w:rsidR="0052570F">
        <w:rPr>
          <w:rFonts w:ascii="Times New Roman" w:hAnsi="Times New Roman" w:cs="Times New Roman"/>
          <w:sz w:val="24"/>
          <w:szCs w:val="24"/>
        </w:rPr>
        <w:t>s imply</w:t>
      </w:r>
      <w:r w:rsidR="00D52815">
        <w:rPr>
          <w:rFonts w:ascii="Times New Roman" w:hAnsi="Times New Roman" w:cs="Times New Roman"/>
          <w:sz w:val="24"/>
          <w:szCs w:val="24"/>
        </w:rPr>
        <w:t xml:space="preserve"> that</w:t>
      </w:r>
      <w:r w:rsidR="001130EE">
        <w:rPr>
          <w:rFonts w:ascii="Times New Roman" w:hAnsi="Times New Roman" w:cs="Times New Roman"/>
          <w:sz w:val="24"/>
          <w:szCs w:val="24"/>
        </w:rPr>
        <w:t xml:space="preserve"> the sum of all similarity, ideal partner preference-matching, and other </w:t>
      </w:r>
      <w:r w:rsidR="00B749B9">
        <w:rPr>
          <w:rFonts w:ascii="Times New Roman" w:hAnsi="Times New Roman" w:cs="Times New Roman"/>
          <w:sz w:val="24"/>
          <w:szCs w:val="24"/>
        </w:rPr>
        <w:t>plausible</w:t>
      </w:r>
      <w:r w:rsidR="001130EE">
        <w:rPr>
          <w:rFonts w:ascii="Times New Roman" w:hAnsi="Times New Roman" w:cs="Times New Roman"/>
          <w:sz w:val="24"/>
          <w:szCs w:val="24"/>
        </w:rPr>
        <w:t xml:space="preserve"> feature lens effects involving these </w:t>
      </w:r>
      <w:r w:rsidR="007F49B8">
        <w:rPr>
          <w:rFonts w:ascii="Times New Roman" w:hAnsi="Times New Roman" w:cs="Times New Roman"/>
          <w:sz w:val="24"/>
          <w:szCs w:val="24"/>
        </w:rPr>
        <w:t xml:space="preserve">five </w:t>
      </w:r>
      <w:r w:rsidR="00705165">
        <w:rPr>
          <w:rFonts w:ascii="Times New Roman" w:hAnsi="Times New Roman" w:cs="Times New Roman"/>
          <w:sz w:val="24"/>
          <w:szCs w:val="24"/>
        </w:rPr>
        <w:t xml:space="preserve">sets of </w:t>
      </w:r>
      <w:r w:rsidR="001130EE">
        <w:rPr>
          <w:rFonts w:ascii="Times New Roman" w:hAnsi="Times New Roman" w:cs="Times New Roman"/>
          <w:sz w:val="24"/>
          <w:szCs w:val="24"/>
        </w:rPr>
        <w:t xml:space="preserve">attributes would </w:t>
      </w:r>
      <w:r w:rsidR="00D52815">
        <w:rPr>
          <w:rFonts w:ascii="Times New Roman" w:hAnsi="Times New Roman" w:cs="Times New Roman"/>
          <w:sz w:val="24"/>
          <w:szCs w:val="24"/>
        </w:rPr>
        <w:t>be (collectively) quite small</w:t>
      </w:r>
      <w:r w:rsidR="001130EE">
        <w:rPr>
          <w:rFonts w:ascii="Times New Roman" w:hAnsi="Times New Roman" w:cs="Times New Roman"/>
          <w:sz w:val="24"/>
          <w:szCs w:val="24"/>
        </w:rPr>
        <w:t>.</w:t>
      </w:r>
    </w:p>
    <w:p w:rsidR="00AE0259" w:rsidRDefault="00CB197E" w:rsidP="000C25E6">
      <w:pPr>
        <w:rPr>
          <w:rFonts w:ascii="Times New Roman" w:hAnsi="Times New Roman" w:cs="Times New Roman"/>
          <w:sz w:val="24"/>
          <w:szCs w:val="24"/>
        </w:rPr>
      </w:pPr>
      <w:r>
        <w:rPr>
          <w:rFonts w:ascii="Times New Roman" w:hAnsi="Times New Roman" w:cs="Times New Roman"/>
          <w:sz w:val="24"/>
          <w:szCs w:val="24"/>
        </w:rPr>
        <w:t>These estimates are consistent with Prediction #1 in the main manuscript: Feature lens effects are collectively larger than zero</w:t>
      </w:r>
      <w:r w:rsidR="00FE5ACC">
        <w:rPr>
          <w:rFonts w:ascii="Times New Roman" w:hAnsi="Times New Roman" w:cs="Times New Roman"/>
          <w:sz w:val="24"/>
          <w:szCs w:val="24"/>
        </w:rPr>
        <w:t xml:space="preserve"> (we posit 10% as a “ceiling” in the manuscript)</w:t>
      </w:r>
      <w:r>
        <w:rPr>
          <w:rFonts w:ascii="Times New Roman" w:hAnsi="Times New Roman" w:cs="Times New Roman"/>
          <w:sz w:val="24"/>
          <w:szCs w:val="24"/>
        </w:rPr>
        <w:t xml:space="preserve">, but they are likely small, and they will not be able to explain the bulk of the variance associated with compatibility (i.e., relationship variance). </w:t>
      </w:r>
    </w:p>
    <w:p w:rsidR="008956DA" w:rsidRDefault="008956DA" w:rsidP="000C25E6">
      <w:pPr>
        <w:rPr>
          <w:rFonts w:ascii="Times New Roman" w:hAnsi="Times New Roman" w:cs="Times New Roman"/>
          <w:sz w:val="24"/>
          <w:szCs w:val="24"/>
        </w:rPr>
      </w:pPr>
    </w:p>
    <w:p w:rsidR="008956DA" w:rsidRDefault="008956DA" w:rsidP="000C25E6">
      <w:pPr>
        <w:rPr>
          <w:rFonts w:ascii="Times New Roman" w:hAnsi="Times New Roman" w:cs="Times New Roman"/>
          <w:sz w:val="24"/>
          <w:szCs w:val="24"/>
        </w:rPr>
      </w:pPr>
      <w:r>
        <w:rPr>
          <w:rFonts w:ascii="Times New Roman" w:hAnsi="Times New Roman" w:cs="Times New Roman"/>
          <w:sz w:val="24"/>
          <w:szCs w:val="24"/>
        </w:rPr>
        <w:t>Sample code for r2mlm:</w:t>
      </w:r>
    </w:p>
    <w:p w:rsidR="008956DA" w:rsidRDefault="008956DA" w:rsidP="008956DA">
      <w:pPr>
        <w:rPr>
          <w:rFonts w:ascii="Times New Roman" w:hAnsi="Times New Roman" w:cs="Times New Roman"/>
          <w:sz w:val="24"/>
          <w:szCs w:val="24"/>
        </w:rPr>
      </w:pPr>
      <w:r w:rsidRPr="008956DA">
        <w:rPr>
          <w:rFonts w:ascii="Times New Roman" w:hAnsi="Times New Roman" w:cs="Times New Roman"/>
          <w:sz w:val="24"/>
          <w:szCs w:val="24"/>
        </w:rPr>
        <w:t xml:space="preserve">model_lme4 &lt;- </w:t>
      </w:r>
      <w:proofErr w:type="spellStart"/>
      <w:r w:rsidRPr="008956DA">
        <w:rPr>
          <w:rFonts w:ascii="Times New Roman" w:hAnsi="Times New Roman" w:cs="Times New Roman"/>
          <w:sz w:val="24"/>
          <w:szCs w:val="24"/>
        </w:rPr>
        <w:t>lmer</w:t>
      </w:r>
      <w:proofErr w:type="spellEnd"/>
      <w:r w:rsidRPr="008956DA">
        <w:rPr>
          <w:rFonts w:ascii="Times New Roman" w:hAnsi="Times New Roman" w:cs="Times New Roman"/>
          <w:sz w:val="24"/>
          <w:szCs w:val="24"/>
        </w:rPr>
        <w:t>(</w:t>
      </w:r>
      <w:proofErr w:type="spellStart"/>
      <w:r w:rsidR="00B91A55">
        <w:rPr>
          <w:rFonts w:ascii="Times New Roman" w:hAnsi="Times New Roman" w:cs="Times New Roman"/>
          <w:sz w:val="24"/>
          <w:szCs w:val="24"/>
        </w:rPr>
        <w:t>RomanticEvaluation</w:t>
      </w:r>
      <w:proofErr w:type="spellEnd"/>
      <w:r w:rsidR="00B91A55" w:rsidRPr="008956DA">
        <w:rPr>
          <w:rFonts w:ascii="Times New Roman" w:hAnsi="Times New Roman" w:cs="Times New Roman"/>
          <w:sz w:val="24"/>
          <w:szCs w:val="24"/>
        </w:rPr>
        <w:t xml:space="preserve"> </w:t>
      </w:r>
      <w:r w:rsidRPr="008956DA">
        <w:rPr>
          <w:rFonts w:ascii="Times New Roman" w:hAnsi="Times New Roman" w:cs="Times New Roman"/>
          <w:sz w:val="24"/>
          <w:szCs w:val="24"/>
        </w:rPr>
        <w:t xml:space="preserve">~ 1 + </w:t>
      </w:r>
      <w:proofErr w:type="spellStart"/>
      <w:r>
        <w:rPr>
          <w:rFonts w:ascii="Times New Roman" w:hAnsi="Times New Roman" w:cs="Times New Roman"/>
          <w:sz w:val="24"/>
          <w:szCs w:val="24"/>
        </w:rPr>
        <w:t>PhysicalAttractiveness</w:t>
      </w:r>
      <w:proofErr w:type="spellEnd"/>
      <w:r w:rsidRPr="008956DA">
        <w:rPr>
          <w:rFonts w:ascii="Times New Roman" w:hAnsi="Times New Roman" w:cs="Times New Roman"/>
          <w:sz w:val="24"/>
          <w:szCs w:val="24"/>
        </w:rPr>
        <w:t xml:space="preserve"> + </w:t>
      </w:r>
      <w:proofErr w:type="spellStart"/>
      <w:r>
        <w:rPr>
          <w:rFonts w:ascii="Times New Roman" w:hAnsi="Times New Roman" w:cs="Times New Roman"/>
          <w:sz w:val="24"/>
          <w:szCs w:val="24"/>
        </w:rPr>
        <w:t>EarningPotential</w:t>
      </w:r>
      <w:proofErr w:type="spellEnd"/>
      <w:r w:rsidRPr="008956DA">
        <w:rPr>
          <w:rFonts w:ascii="Times New Roman" w:hAnsi="Times New Roman" w:cs="Times New Roman"/>
          <w:sz w:val="24"/>
          <w:szCs w:val="24"/>
        </w:rPr>
        <w:t xml:space="preserve"> + Responsive + </w:t>
      </w:r>
      <w:r>
        <w:rPr>
          <w:rFonts w:ascii="Times New Roman" w:hAnsi="Times New Roman" w:cs="Times New Roman"/>
          <w:sz w:val="24"/>
          <w:szCs w:val="24"/>
        </w:rPr>
        <w:t>Vitality</w:t>
      </w:r>
      <w:r w:rsidRPr="008956DA">
        <w:rPr>
          <w:rFonts w:ascii="Times New Roman" w:hAnsi="Times New Roman" w:cs="Times New Roman"/>
          <w:sz w:val="24"/>
          <w:szCs w:val="24"/>
        </w:rPr>
        <w:t xml:space="preserve"> + </w:t>
      </w:r>
      <w:r>
        <w:rPr>
          <w:rFonts w:ascii="Times New Roman" w:hAnsi="Times New Roman" w:cs="Times New Roman"/>
          <w:sz w:val="24"/>
          <w:szCs w:val="24"/>
        </w:rPr>
        <w:t>Intelligent</w:t>
      </w:r>
      <w:r w:rsidRPr="008956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6DA">
        <w:rPr>
          <w:rFonts w:ascii="Times New Roman" w:hAnsi="Times New Roman" w:cs="Times New Roman"/>
          <w:sz w:val="24"/>
          <w:szCs w:val="24"/>
        </w:rPr>
        <w:t xml:space="preserve">(1 + </w:t>
      </w:r>
      <w:proofErr w:type="spellStart"/>
      <w:r>
        <w:rPr>
          <w:rFonts w:ascii="Times New Roman" w:hAnsi="Times New Roman" w:cs="Times New Roman"/>
          <w:sz w:val="24"/>
          <w:szCs w:val="24"/>
        </w:rPr>
        <w:t>PhysicalAttractiveness</w:t>
      </w:r>
      <w:proofErr w:type="spellEnd"/>
      <w:r w:rsidRPr="008956DA">
        <w:rPr>
          <w:rFonts w:ascii="Times New Roman" w:hAnsi="Times New Roman" w:cs="Times New Roman"/>
          <w:sz w:val="24"/>
          <w:szCs w:val="24"/>
        </w:rPr>
        <w:t xml:space="preserve"> + </w:t>
      </w:r>
      <w:proofErr w:type="spellStart"/>
      <w:r>
        <w:rPr>
          <w:rFonts w:ascii="Times New Roman" w:hAnsi="Times New Roman" w:cs="Times New Roman"/>
          <w:sz w:val="24"/>
          <w:szCs w:val="24"/>
        </w:rPr>
        <w:t>EarningPotential</w:t>
      </w:r>
      <w:proofErr w:type="spellEnd"/>
      <w:r>
        <w:rPr>
          <w:rFonts w:ascii="Times New Roman" w:hAnsi="Times New Roman" w:cs="Times New Roman"/>
          <w:sz w:val="24"/>
          <w:szCs w:val="24"/>
          <w:vertAlign w:val="subscript"/>
        </w:rPr>
        <w:t xml:space="preserve">  </w:t>
      </w:r>
      <w:r w:rsidRPr="008956DA">
        <w:rPr>
          <w:rFonts w:ascii="Times New Roman" w:hAnsi="Times New Roman" w:cs="Times New Roman"/>
          <w:sz w:val="24"/>
          <w:szCs w:val="24"/>
        </w:rPr>
        <w:t xml:space="preserve">+ Responsive + </w:t>
      </w:r>
      <w:r>
        <w:rPr>
          <w:rFonts w:ascii="Times New Roman" w:hAnsi="Times New Roman" w:cs="Times New Roman"/>
          <w:sz w:val="24"/>
          <w:szCs w:val="24"/>
        </w:rPr>
        <w:t>Vitality</w:t>
      </w:r>
      <w:r w:rsidRPr="008956DA">
        <w:rPr>
          <w:rFonts w:ascii="Times New Roman" w:hAnsi="Times New Roman" w:cs="Times New Roman"/>
          <w:sz w:val="24"/>
          <w:szCs w:val="24"/>
        </w:rPr>
        <w:t xml:space="preserve"> + </w:t>
      </w:r>
      <w:r>
        <w:rPr>
          <w:rFonts w:ascii="Times New Roman" w:hAnsi="Times New Roman" w:cs="Times New Roman"/>
          <w:sz w:val="24"/>
          <w:szCs w:val="24"/>
        </w:rPr>
        <w:t>Intelligent</w:t>
      </w:r>
      <w:r w:rsidRPr="008956DA">
        <w:rPr>
          <w:rFonts w:ascii="Times New Roman" w:hAnsi="Times New Roman" w:cs="Times New Roman"/>
          <w:sz w:val="24"/>
          <w:szCs w:val="24"/>
        </w:rPr>
        <w:t xml:space="preserve"> | </w:t>
      </w:r>
      <w:proofErr w:type="spellStart"/>
      <w:r w:rsidRPr="008956DA">
        <w:rPr>
          <w:rFonts w:ascii="Times New Roman" w:hAnsi="Times New Roman" w:cs="Times New Roman"/>
          <w:sz w:val="24"/>
          <w:szCs w:val="24"/>
        </w:rPr>
        <w:t>user_id</w:t>
      </w:r>
      <w:proofErr w:type="spellEnd"/>
      <w:r w:rsidRPr="008956DA">
        <w:rPr>
          <w:rFonts w:ascii="Times New Roman" w:hAnsi="Times New Roman" w:cs="Times New Roman"/>
          <w:sz w:val="24"/>
          <w:szCs w:val="24"/>
        </w:rPr>
        <w:t xml:space="preserve">), </w:t>
      </w:r>
      <w:r>
        <w:rPr>
          <w:rFonts w:ascii="Times New Roman" w:hAnsi="Times New Roman" w:cs="Times New Roman"/>
          <w:sz w:val="24"/>
          <w:szCs w:val="24"/>
        </w:rPr>
        <w:t xml:space="preserve">data = </w:t>
      </w:r>
      <w:r w:rsidRPr="008956DA">
        <w:rPr>
          <w:rFonts w:ascii="Times New Roman" w:hAnsi="Times New Roman" w:cs="Times New Roman"/>
          <w:sz w:val="24"/>
          <w:szCs w:val="24"/>
        </w:rPr>
        <w:t>nsds</w:t>
      </w:r>
      <w:r>
        <w:rPr>
          <w:rFonts w:ascii="Times New Roman" w:hAnsi="Times New Roman" w:cs="Times New Roman"/>
          <w:sz w:val="24"/>
          <w:szCs w:val="24"/>
        </w:rPr>
        <w:t>1</w:t>
      </w:r>
      <w:r w:rsidRPr="008956DA">
        <w:rPr>
          <w:rFonts w:ascii="Times New Roman" w:hAnsi="Times New Roman" w:cs="Times New Roman"/>
          <w:sz w:val="24"/>
          <w:szCs w:val="24"/>
        </w:rPr>
        <w:t>_</w:t>
      </w:r>
      <w:r>
        <w:rPr>
          <w:rFonts w:ascii="Times New Roman" w:hAnsi="Times New Roman" w:cs="Times New Roman"/>
          <w:sz w:val="24"/>
          <w:szCs w:val="24"/>
        </w:rPr>
        <w:t>men</w:t>
      </w:r>
      <w:r w:rsidRPr="008956DA">
        <w:rPr>
          <w:rFonts w:ascii="Times New Roman" w:hAnsi="Times New Roman" w:cs="Times New Roman"/>
          <w:sz w:val="24"/>
          <w:szCs w:val="24"/>
        </w:rPr>
        <w:t xml:space="preserve">, REML = TRUE, control = </w:t>
      </w:r>
      <w:proofErr w:type="spellStart"/>
      <w:r w:rsidRPr="008956DA">
        <w:rPr>
          <w:rFonts w:ascii="Times New Roman" w:hAnsi="Times New Roman" w:cs="Times New Roman"/>
          <w:sz w:val="24"/>
          <w:szCs w:val="24"/>
        </w:rPr>
        <w:t>lmerControl</w:t>
      </w:r>
      <w:proofErr w:type="spellEnd"/>
      <w:r w:rsidRPr="008956DA">
        <w:rPr>
          <w:rFonts w:ascii="Times New Roman" w:hAnsi="Times New Roman" w:cs="Times New Roman"/>
          <w:sz w:val="24"/>
          <w:szCs w:val="24"/>
        </w:rPr>
        <w:t>(optimizer = "</w:t>
      </w:r>
      <w:proofErr w:type="spellStart"/>
      <w:r w:rsidRPr="008956DA">
        <w:rPr>
          <w:rFonts w:ascii="Times New Roman" w:hAnsi="Times New Roman" w:cs="Times New Roman"/>
          <w:sz w:val="24"/>
          <w:szCs w:val="24"/>
        </w:rPr>
        <w:t>bobyqa</w:t>
      </w:r>
      <w:proofErr w:type="spellEnd"/>
      <w:r w:rsidRPr="008956DA">
        <w:rPr>
          <w:rFonts w:ascii="Times New Roman" w:hAnsi="Times New Roman" w:cs="Times New Roman"/>
          <w:sz w:val="24"/>
          <w:szCs w:val="24"/>
        </w:rPr>
        <w:t>"))</w:t>
      </w:r>
    </w:p>
    <w:p w:rsidR="008956DA" w:rsidRDefault="008956DA" w:rsidP="008956DA">
      <w:pPr>
        <w:rPr>
          <w:rFonts w:ascii="Times New Roman" w:hAnsi="Times New Roman" w:cs="Times New Roman"/>
          <w:sz w:val="24"/>
          <w:szCs w:val="24"/>
        </w:rPr>
        <w:sectPr w:rsidR="008956DA" w:rsidSect="00AE0259">
          <w:headerReference w:type="default" r:id="rId9"/>
          <w:pgSz w:w="12240" w:h="15840"/>
          <w:pgMar w:top="1440" w:right="1440" w:bottom="1440" w:left="1440" w:header="720" w:footer="720" w:gutter="0"/>
          <w:cols w:space="720"/>
          <w:docGrid w:linePitch="360"/>
        </w:sectPr>
      </w:pPr>
      <w:proofErr w:type="gramStart"/>
      <w:r w:rsidRPr="008956DA">
        <w:rPr>
          <w:rFonts w:ascii="Times New Roman" w:hAnsi="Times New Roman" w:cs="Times New Roman"/>
          <w:sz w:val="24"/>
          <w:szCs w:val="24"/>
        </w:rPr>
        <w:t>r2mlm(</w:t>
      </w:r>
      <w:proofErr w:type="gramEnd"/>
      <w:r w:rsidRPr="008956DA">
        <w:rPr>
          <w:rFonts w:ascii="Times New Roman" w:hAnsi="Times New Roman" w:cs="Times New Roman"/>
          <w:sz w:val="24"/>
          <w:szCs w:val="24"/>
        </w:rPr>
        <w:t>model_lme4)</w:t>
      </w:r>
    </w:p>
    <w:p w:rsidR="00514780" w:rsidRDefault="00514780" w:rsidP="000C25E6">
      <w:pPr>
        <w:rPr>
          <w:rFonts w:ascii="Times New Roman" w:hAnsi="Times New Roman" w:cs="Times New Roman"/>
          <w:sz w:val="24"/>
          <w:szCs w:val="24"/>
        </w:rPr>
      </w:pPr>
      <w:r>
        <w:rPr>
          <w:rFonts w:ascii="Times New Roman" w:hAnsi="Times New Roman" w:cs="Times New Roman"/>
          <w:sz w:val="24"/>
          <w:szCs w:val="24"/>
        </w:rPr>
        <w:lastRenderedPageBreak/>
        <w:t>Table S1</w:t>
      </w:r>
    </w:p>
    <w:tbl>
      <w:tblPr>
        <w:tblStyle w:val="TableGrid"/>
        <w:tblW w:w="12882"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1"/>
        <w:gridCol w:w="270"/>
        <w:gridCol w:w="4140"/>
        <w:gridCol w:w="540"/>
        <w:gridCol w:w="286"/>
        <w:gridCol w:w="4304"/>
        <w:gridCol w:w="541"/>
      </w:tblGrid>
      <w:tr w:rsidR="000B5392" w:rsidTr="000B5392">
        <w:tc>
          <w:tcPr>
            <w:tcW w:w="2801" w:type="dxa"/>
            <w:tcBorders>
              <w:top w:val="single" w:sz="4" w:space="0" w:color="auto"/>
              <w:bottom w:val="single" w:sz="4" w:space="0" w:color="auto"/>
            </w:tcBorders>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Construct</w:t>
            </w:r>
          </w:p>
        </w:tc>
        <w:tc>
          <w:tcPr>
            <w:tcW w:w="270" w:type="dxa"/>
            <w:tcBorders>
              <w:top w:val="single" w:sz="4" w:space="0" w:color="auto"/>
            </w:tcBorders>
          </w:tcPr>
          <w:p w:rsidR="000B5392" w:rsidRDefault="000B5392" w:rsidP="000C25E6">
            <w:pPr>
              <w:rPr>
                <w:rFonts w:ascii="Times New Roman" w:hAnsi="Times New Roman" w:cs="Times New Roman"/>
                <w:sz w:val="24"/>
                <w:szCs w:val="24"/>
              </w:rPr>
            </w:pPr>
          </w:p>
        </w:tc>
        <w:tc>
          <w:tcPr>
            <w:tcW w:w="4140" w:type="dxa"/>
            <w:tcBorders>
              <w:top w:val="single" w:sz="4" w:space="0" w:color="auto"/>
              <w:bottom w:val="single" w:sz="4" w:space="0" w:color="auto"/>
            </w:tcBorders>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NSDS-I items</w:t>
            </w:r>
          </w:p>
        </w:tc>
        <w:tc>
          <w:tcPr>
            <w:tcW w:w="540" w:type="dxa"/>
            <w:tcBorders>
              <w:top w:val="single" w:sz="4" w:space="0" w:color="auto"/>
              <w:bottom w:val="single" w:sz="4" w:space="0" w:color="auto"/>
            </w:tcBorders>
          </w:tcPr>
          <w:p w:rsidR="000B5392" w:rsidRDefault="000B5392" w:rsidP="00CB197E">
            <w:pPr>
              <w:jc w:val="center"/>
              <w:rPr>
                <w:rFonts w:ascii="Times New Roman" w:hAnsi="Times New Roman" w:cs="Times New Roman"/>
                <w:sz w:val="24"/>
                <w:szCs w:val="24"/>
              </w:rPr>
            </w:pPr>
            <w:r>
              <w:rPr>
                <w:rFonts w:ascii="Times New Roman" w:hAnsi="Times New Roman" w:cs="Times New Roman"/>
                <w:sz w:val="24"/>
                <w:szCs w:val="24"/>
              </w:rPr>
              <w:t>α</w:t>
            </w:r>
          </w:p>
        </w:tc>
        <w:tc>
          <w:tcPr>
            <w:tcW w:w="286" w:type="dxa"/>
            <w:tcBorders>
              <w:top w:val="single" w:sz="4" w:space="0" w:color="auto"/>
            </w:tcBorders>
          </w:tcPr>
          <w:p w:rsidR="000B5392" w:rsidRDefault="000B5392" w:rsidP="000C25E6">
            <w:pPr>
              <w:rPr>
                <w:rFonts w:ascii="Times New Roman" w:hAnsi="Times New Roman" w:cs="Times New Roman"/>
                <w:sz w:val="24"/>
                <w:szCs w:val="24"/>
              </w:rPr>
            </w:pPr>
          </w:p>
        </w:tc>
        <w:tc>
          <w:tcPr>
            <w:tcW w:w="4304" w:type="dxa"/>
            <w:tcBorders>
              <w:top w:val="single" w:sz="4" w:space="0" w:color="auto"/>
              <w:bottom w:val="single" w:sz="4" w:space="0" w:color="auto"/>
            </w:tcBorders>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NSDS-II items</w:t>
            </w:r>
          </w:p>
        </w:tc>
        <w:tc>
          <w:tcPr>
            <w:tcW w:w="541" w:type="dxa"/>
            <w:tcBorders>
              <w:top w:val="single" w:sz="4" w:space="0" w:color="auto"/>
              <w:bottom w:val="single" w:sz="4" w:space="0" w:color="auto"/>
            </w:tcBorders>
          </w:tcPr>
          <w:p w:rsidR="000B5392" w:rsidRDefault="000B5392" w:rsidP="003E152B">
            <w:pPr>
              <w:jc w:val="center"/>
              <w:rPr>
                <w:rFonts w:ascii="Times New Roman" w:hAnsi="Times New Roman" w:cs="Times New Roman"/>
                <w:sz w:val="24"/>
                <w:szCs w:val="24"/>
              </w:rPr>
            </w:pPr>
            <w:r>
              <w:rPr>
                <w:rFonts w:ascii="Times New Roman" w:hAnsi="Times New Roman" w:cs="Times New Roman"/>
                <w:sz w:val="24"/>
                <w:szCs w:val="24"/>
              </w:rPr>
              <w:t>α</w:t>
            </w:r>
          </w:p>
        </w:tc>
      </w:tr>
      <w:tr w:rsidR="000B5392" w:rsidTr="000B5392">
        <w:tc>
          <w:tcPr>
            <w:tcW w:w="2801" w:type="dxa"/>
            <w:tcBorders>
              <w:top w:val="single" w:sz="4" w:space="0" w:color="auto"/>
            </w:tcBorders>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Independent variable:</w:t>
            </w:r>
          </w:p>
        </w:tc>
        <w:tc>
          <w:tcPr>
            <w:tcW w:w="270" w:type="dxa"/>
          </w:tcPr>
          <w:p w:rsidR="000B5392" w:rsidRDefault="000B5392" w:rsidP="000C25E6">
            <w:pPr>
              <w:rPr>
                <w:rFonts w:ascii="Times New Roman" w:hAnsi="Times New Roman" w:cs="Times New Roman"/>
                <w:sz w:val="24"/>
                <w:szCs w:val="24"/>
              </w:rPr>
            </w:pPr>
          </w:p>
        </w:tc>
        <w:tc>
          <w:tcPr>
            <w:tcW w:w="4140" w:type="dxa"/>
            <w:tcBorders>
              <w:top w:val="single" w:sz="4" w:space="0" w:color="auto"/>
            </w:tcBorders>
          </w:tcPr>
          <w:p w:rsidR="000B5392" w:rsidRDefault="000B5392" w:rsidP="000C25E6">
            <w:pPr>
              <w:rPr>
                <w:rFonts w:ascii="Times New Roman" w:hAnsi="Times New Roman" w:cs="Times New Roman"/>
                <w:sz w:val="24"/>
                <w:szCs w:val="24"/>
              </w:rPr>
            </w:pPr>
          </w:p>
        </w:tc>
        <w:tc>
          <w:tcPr>
            <w:tcW w:w="540" w:type="dxa"/>
            <w:tcBorders>
              <w:top w:val="single" w:sz="4" w:space="0" w:color="auto"/>
            </w:tcBorders>
          </w:tcPr>
          <w:p w:rsidR="000B5392" w:rsidRDefault="000B5392" w:rsidP="000C25E6">
            <w:pPr>
              <w:rPr>
                <w:rFonts w:ascii="Times New Roman" w:hAnsi="Times New Roman" w:cs="Times New Roman"/>
                <w:sz w:val="24"/>
                <w:szCs w:val="24"/>
              </w:rPr>
            </w:pPr>
          </w:p>
        </w:tc>
        <w:tc>
          <w:tcPr>
            <w:tcW w:w="286" w:type="dxa"/>
          </w:tcPr>
          <w:p w:rsidR="000B5392" w:rsidRDefault="000B5392" w:rsidP="000C25E6">
            <w:pPr>
              <w:rPr>
                <w:rFonts w:ascii="Times New Roman" w:hAnsi="Times New Roman" w:cs="Times New Roman"/>
                <w:sz w:val="24"/>
                <w:szCs w:val="24"/>
              </w:rPr>
            </w:pPr>
          </w:p>
        </w:tc>
        <w:tc>
          <w:tcPr>
            <w:tcW w:w="4304" w:type="dxa"/>
            <w:tcBorders>
              <w:top w:val="single" w:sz="4" w:space="0" w:color="auto"/>
            </w:tcBorders>
          </w:tcPr>
          <w:p w:rsidR="000B5392" w:rsidRDefault="000B5392" w:rsidP="000C25E6">
            <w:pPr>
              <w:rPr>
                <w:rFonts w:ascii="Times New Roman" w:hAnsi="Times New Roman" w:cs="Times New Roman"/>
                <w:sz w:val="24"/>
                <w:szCs w:val="24"/>
              </w:rPr>
            </w:pPr>
          </w:p>
        </w:tc>
        <w:tc>
          <w:tcPr>
            <w:tcW w:w="541" w:type="dxa"/>
            <w:tcBorders>
              <w:top w:val="single" w:sz="4" w:space="0" w:color="auto"/>
            </w:tcBorders>
          </w:tcPr>
          <w:p w:rsidR="000B5392" w:rsidRDefault="000B5392"/>
        </w:tc>
      </w:tr>
      <w:tr w:rsidR="000B5392" w:rsidTr="000B5392">
        <w:tc>
          <w:tcPr>
            <w:tcW w:w="2801" w:type="dxa"/>
          </w:tcPr>
          <w:p w:rsidR="000B5392" w:rsidRDefault="000B5392" w:rsidP="003E152B">
            <w:pPr>
              <w:rPr>
                <w:rFonts w:ascii="Times New Roman" w:hAnsi="Times New Roman" w:cs="Times New Roman"/>
                <w:sz w:val="24"/>
                <w:szCs w:val="24"/>
              </w:rPr>
            </w:pPr>
            <w:r>
              <w:rPr>
                <w:rFonts w:ascii="Times New Roman" w:hAnsi="Times New Roman" w:cs="Times New Roman"/>
                <w:sz w:val="24"/>
                <w:szCs w:val="24"/>
              </w:rPr>
              <w:t xml:space="preserve">  Physical attractiveness</w:t>
            </w:r>
          </w:p>
        </w:tc>
        <w:tc>
          <w:tcPr>
            <w:tcW w:w="270" w:type="dxa"/>
          </w:tcPr>
          <w:p w:rsidR="000B5392" w:rsidRDefault="000B5392" w:rsidP="003E152B">
            <w:pPr>
              <w:rPr>
                <w:rFonts w:ascii="Times New Roman" w:hAnsi="Times New Roman" w:cs="Times New Roman"/>
                <w:sz w:val="24"/>
                <w:szCs w:val="24"/>
              </w:rPr>
            </w:pPr>
          </w:p>
        </w:tc>
        <w:tc>
          <w:tcPr>
            <w:tcW w:w="4140" w:type="dxa"/>
          </w:tcPr>
          <w:p w:rsidR="000B5392" w:rsidRDefault="000B5392" w:rsidP="003E152B">
            <w:pPr>
              <w:rPr>
                <w:rFonts w:ascii="Times New Roman" w:hAnsi="Times New Roman" w:cs="Times New Roman"/>
                <w:sz w:val="24"/>
                <w:szCs w:val="24"/>
              </w:rPr>
            </w:pPr>
            <w:r>
              <w:rPr>
                <w:rFonts w:ascii="Times New Roman" w:hAnsi="Times New Roman" w:cs="Times New Roman"/>
                <w:sz w:val="24"/>
                <w:szCs w:val="24"/>
              </w:rPr>
              <w:t>p</w:t>
            </w:r>
            <w:r w:rsidRPr="003D76D6">
              <w:rPr>
                <w:rFonts w:ascii="Times New Roman" w:hAnsi="Times New Roman" w:cs="Times New Roman"/>
                <w:sz w:val="24"/>
                <w:szCs w:val="24"/>
              </w:rPr>
              <w:t>hysically attractive</w:t>
            </w:r>
            <w:r>
              <w:rPr>
                <w:rFonts w:ascii="Times New Roman" w:hAnsi="Times New Roman" w:cs="Times New Roman"/>
                <w:sz w:val="24"/>
                <w:szCs w:val="24"/>
              </w:rPr>
              <w:t>, sexy / hot</w:t>
            </w:r>
          </w:p>
          <w:p w:rsidR="000B5392" w:rsidRDefault="000B5392" w:rsidP="003E152B">
            <w:pPr>
              <w:rPr>
                <w:rFonts w:ascii="Times New Roman" w:hAnsi="Times New Roman" w:cs="Times New Roman"/>
                <w:sz w:val="24"/>
                <w:szCs w:val="24"/>
              </w:rPr>
            </w:pPr>
          </w:p>
        </w:tc>
        <w:tc>
          <w:tcPr>
            <w:tcW w:w="540" w:type="dxa"/>
            <w:vAlign w:val="center"/>
          </w:tcPr>
          <w:p w:rsidR="000B5392" w:rsidRDefault="000B5392" w:rsidP="00024A49">
            <w:pPr>
              <w:jc w:val="center"/>
              <w:rPr>
                <w:rFonts w:ascii="Times New Roman" w:hAnsi="Times New Roman" w:cs="Times New Roman"/>
                <w:sz w:val="24"/>
                <w:szCs w:val="24"/>
              </w:rPr>
            </w:pPr>
            <w:r>
              <w:rPr>
                <w:rFonts w:ascii="Times New Roman" w:hAnsi="Times New Roman" w:cs="Times New Roman"/>
                <w:sz w:val="24"/>
                <w:szCs w:val="24"/>
              </w:rPr>
              <w:t>.95</w:t>
            </w:r>
          </w:p>
        </w:tc>
        <w:tc>
          <w:tcPr>
            <w:tcW w:w="286" w:type="dxa"/>
          </w:tcPr>
          <w:p w:rsidR="000B5392" w:rsidRDefault="000B5392" w:rsidP="003E152B">
            <w:pPr>
              <w:rPr>
                <w:rFonts w:ascii="Times New Roman" w:hAnsi="Times New Roman" w:cs="Times New Roman"/>
                <w:sz w:val="24"/>
                <w:szCs w:val="24"/>
              </w:rPr>
            </w:pPr>
          </w:p>
        </w:tc>
        <w:tc>
          <w:tcPr>
            <w:tcW w:w="4304" w:type="dxa"/>
          </w:tcPr>
          <w:p w:rsidR="000B5392" w:rsidRDefault="000B5392" w:rsidP="003E152B">
            <w:pPr>
              <w:rPr>
                <w:rFonts w:ascii="Times New Roman" w:hAnsi="Times New Roman" w:cs="Times New Roman"/>
                <w:sz w:val="24"/>
                <w:szCs w:val="24"/>
              </w:rPr>
            </w:pPr>
            <w:r>
              <w:rPr>
                <w:rFonts w:ascii="Times New Roman" w:hAnsi="Times New Roman" w:cs="Times New Roman"/>
                <w:sz w:val="24"/>
                <w:szCs w:val="24"/>
              </w:rPr>
              <w:t>p</w:t>
            </w:r>
            <w:r w:rsidRPr="003D76D6">
              <w:rPr>
                <w:rFonts w:ascii="Times New Roman" w:hAnsi="Times New Roman" w:cs="Times New Roman"/>
                <w:sz w:val="24"/>
                <w:szCs w:val="24"/>
              </w:rPr>
              <w:t>hysically attractive</w:t>
            </w:r>
            <w:r>
              <w:rPr>
                <w:rFonts w:ascii="Times New Roman" w:hAnsi="Times New Roman" w:cs="Times New Roman"/>
                <w:sz w:val="24"/>
                <w:szCs w:val="24"/>
              </w:rPr>
              <w:t>, sexy / hot</w:t>
            </w:r>
          </w:p>
        </w:tc>
        <w:tc>
          <w:tcPr>
            <w:tcW w:w="541" w:type="dxa"/>
            <w:vAlign w:val="center"/>
          </w:tcPr>
          <w:p w:rsidR="000B5392" w:rsidRDefault="000B5392" w:rsidP="001A7326">
            <w:pPr>
              <w:jc w:val="center"/>
            </w:pPr>
            <w:r w:rsidRPr="00EF6AF7">
              <w:rPr>
                <w:rFonts w:ascii="Times New Roman" w:hAnsi="Times New Roman" w:cs="Times New Roman"/>
                <w:sz w:val="24"/>
                <w:szCs w:val="24"/>
              </w:rPr>
              <w:t>.</w:t>
            </w:r>
            <w:r>
              <w:rPr>
                <w:rFonts w:ascii="Times New Roman" w:hAnsi="Times New Roman" w:cs="Times New Roman"/>
                <w:sz w:val="24"/>
                <w:szCs w:val="24"/>
              </w:rPr>
              <w:t>95</w:t>
            </w:r>
          </w:p>
        </w:tc>
      </w:tr>
      <w:tr w:rsidR="000B5392" w:rsidTr="000B5392">
        <w:tc>
          <w:tcPr>
            <w:tcW w:w="2801" w:type="dxa"/>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 xml:space="preserve">  Earning potential</w:t>
            </w:r>
          </w:p>
        </w:tc>
        <w:tc>
          <w:tcPr>
            <w:tcW w:w="270" w:type="dxa"/>
          </w:tcPr>
          <w:p w:rsidR="000B5392" w:rsidRDefault="000B5392" w:rsidP="003D76D6">
            <w:pPr>
              <w:rPr>
                <w:rFonts w:ascii="Times New Roman" w:hAnsi="Times New Roman" w:cs="Times New Roman"/>
                <w:sz w:val="24"/>
                <w:szCs w:val="24"/>
              </w:rPr>
            </w:pPr>
          </w:p>
        </w:tc>
        <w:tc>
          <w:tcPr>
            <w:tcW w:w="4140" w:type="dxa"/>
          </w:tcPr>
          <w:p w:rsidR="000B5392" w:rsidRPr="003D76D6" w:rsidRDefault="000B5392" w:rsidP="003D76D6">
            <w:pPr>
              <w:rPr>
                <w:rFonts w:ascii="Times New Roman" w:hAnsi="Times New Roman" w:cs="Times New Roman"/>
                <w:sz w:val="24"/>
                <w:szCs w:val="24"/>
              </w:rPr>
            </w:pPr>
            <w:r>
              <w:rPr>
                <w:rFonts w:ascii="Times New Roman" w:hAnsi="Times New Roman" w:cs="Times New Roman"/>
                <w:sz w:val="24"/>
                <w:szCs w:val="24"/>
              </w:rPr>
              <w:t>g</w:t>
            </w:r>
            <w:r w:rsidRPr="003D76D6">
              <w:rPr>
                <w:rFonts w:ascii="Times New Roman" w:hAnsi="Times New Roman" w:cs="Times New Roman"/>
                <w:sz w:val="24"/>
                <w:szCs w:val="24"/>
              </w:rPr>
              <w:t>ood career prospects</w:t>
            </w:r>
            <w:r>
              <w:rPr>
                <w:rFonts w:ascii="Times New Roman" w:hAnsi="Times New Roman" w:cs="Times New Roman"/>
                <w:sz w:val="24"/>
                <w:szCs w:val="24"/>
              </w:rPr>
              <w:t>,</w:t>
            </w:r>
          </w:p>
          <w:p w:rsidR="000B5392" w:rsidRDefault="000B5392" w:rsidP="003D76D6">
            <w:pPr>
              <w:rPr>
                <w:rFonts w:ascii="Times New Roman" w:hAnsi="Times New Roman" w:cs="Times New Roman"/>
                <w:sz w:val="24"/>
                <w:szCs w:val="24"/>
              </w:rPr>
            </w:pPr>
            <w:r>
              <w:rPr>
                <w:rFonts w:ascii="Times New Roman" w:hAnsi="Times New Roman" w:cs="Times New Roman"/>
                <w:sz w:val="24"/>
                <w:szCs w:val="24"/>
              </w:rPr>
              <w:t>a</w:t>
            </w:r>
            <w:r w:rsidRPr="003D76D6">
              <w:rPr>
                <w:rFonts w:ascii="Times New Roman" w:hAnsi="Times New Roman" w:cs="Times New Roman"/>
                <w:sz w:val="24"/>
                <w:szCs w:val="24"/>
              </w:rPr>
              <w:t xml:space="preserve">mbitious / </w:t>
            </w:r>
            <w:r>
              <w:rPr>
                <w:rFonts w:ascii="Times New Roman" w:hAnsi="Times New Roman" w:cs="Times New Roman"/>
                <w:sz w:val="24"/>
                <w:szCs w:val="24"/>
              </w:rPr>
              <w:t>d</w:t>
            </w:r>
            <w:r w:rsidRPr="003D76D6">
              <w:rPr>
                <w:rFonts w:ascii="Times New Roman" w:hAnsi="Times New Roman" w:cs="Times New Roman"/>
                <w:sz w:val="24"/>
                <w:szCs w:val="24"/>
              </w:rPr>
              <w:t>riven</w:t>
            </w:r>
          </w:p>
        </w:tc>
        <w:tc>
          <w:tcPr>
            <w:tcW w:w="540" w:type="dxa"/>
            <w:vAlign w:val="center"/>
          </w:tcPr>
          <w:p w:rsidR="000B5392" w:rsidRDefault="000B5392" w:rsidP="00E56266">
            <w:pPr>
              <w:jc w:val="center"/>
            </w:pPr>
            <w:r>
              <w:rPr>
                <w:rFonts w:ascii="Times New Roman" w:hAnsi="Times New Roman" w:cs="Times New Roman"/>
                <w:sz w:val="24"/>
                <w:szCs w:val="24"/>
              </w:rPr>
              <w:t>.86</w:t>
            </w:r>
          </w:p>
        </w:tc>
        <w:tc>
          <w:tcPr>
            <w:tcW w:w="286" w:type="dxa"/>
          </w:tcPr>
          <w:p w:rsidR="000B5392" w:rsidRDefault="000B5392" w:rsidP="000C25E6">
            <w:pPr>
              <w:rPr>
                <w:rFonts w:ascii="Times New Roman" w:hAnsi="Times New Roman" w:cs="Times New Roman"/>
                <w:sz w:val="24"/>
                <w:szCs w:val="24"/>
              </w:rPr>
            </w:pPr>
          </w:p>
        </w:tc>
        <w:tc>
          <w:tcPr>
            <w:tcW w:w="4304" w:type="dxa"/>
          </w:tcPr>
          <w:p w:rsidR="000B5392" w:rsidRPr="003D76D6" w:rsidRDefault="000B5392" w:rsidP="003D76D6">
            <w:pPr>
              <w:rPr>
                <w:rFonts w:ascii="Times New Roman" w:hAnsi="Times New Roman" w:cs="Times New Roman"/>
                <w:sz w:val="24"/>
                <w:szCs w:val="24"/>
              </w:rPr>
            </w:pPr>
            <w:r>
              <w:rPr>
                <w:rFonts w:ascii="Times New Roman" w:hAnsi="Times New Roman" w:cs="Times New Roman"/>
                <w:sz w:val="24"/>
                <w:szCs w:val="24"/>
              </w:rPr>
              <w:t>g</w:t>
            </w:r>
            <w:r w:rsidRPr="003D76D6">
              <w:rPr>
                <w:rFonts w:ascii="Times New Roman" w:hAnsi="Times New Roman" w:cs="Times New Roman"/>
                <w:sz w:val="24"/>
                <w:szCs w:val="24"/>
              </w:rPr>
              <w:t>ood career prospects</w:t>
            </w:r>
            <w:r>
              <w:rPr>
                <w:rFonts w:ascii="Times New Roman" w:hAnsi="Times New Roman" w:cs="Times New Roman"/>
                <w:sz w:val="24"/>
                <w:szCs w:val="24"/>
              </w:rPr>
              <w:t>,</w:t>
            </w:r>
          </w:p>
          <w:p w:rsidR="000B5392" w:rsidRDefault="000B5392" w:rsidP="003D76D6">
            <w:pPr>
              <w:rPr>
                <w:rFonts w:ascii="Times New Roman" w:hAnsi="Times New Roman" w:cs="Times New Roman"/>
                <w:sz w:val="24"/>
                <w:szCs w:val="24"/>
              </w:rPr>
            </w:pPr>
            <w:r>
              <w:rPr>
                <w:rFonts w:ascii="Times New Roman" w:hAnsi="Times New Roman" w:cs="Times New Roman"/>
                <w:sz w:val="24"/>
                <w:szCs w:val="24"/>
              </w:rPr>
              <w:t>a</w:t>
            </w:r>
            <w:r w:rsidRPr="003D76D6">
              <w:rPr>
                <w:rFonts w:ascii="Times New Roman" w:hAnsi="Times New Roman" w:cs="Times New Roman"/>
                <w:sz w:val="24"/>
                <w:szCs w:val="24"/>
              </w:rPr>
              <w:t xml:space="preserve">mbitious / </w:t>
            </w:r>
            <w:r>
              <w:rPr>
                <w:rFonts w:ascii="Times New Roman" w:hAnsi="Times New Roman" w:cs="Times New Roman"/>
                <w:sz w:val="24"/>
                <w:szCs w:val="24"/>
              </w:rPr>
              <w:t>d</w:t>
            </w:r>
            <w:r w:rsidRPr="003D76D6">
              <w:rPr>
                <w:rFonts w:ascii="Times New Roman" w:hAnsi="Times New Roman" w:cs="Times New Roman"/>
                <w:sz w:val="24"/>
                <w:szCs w:val="24"/>
              </w:rPr>
              <w:t>riven</w:t>
            </w:r>
          </w:p>
        </w:tc>
        <w:tc>
          <w:tcPr>
            <w:tcW w:w="541" w:type="dxa"/>
            <w:vAlign w:val="center"/>
          </w:tcPr>
          <w:p w:rsidR="000B5392" w:rsidRDefault="000B5392" w:rsidP="001A7326">
            <w:pPr>
              <w:jc w:val="center"/>
            </w:pPr>
            <w:r w:rsidRPr="00EF6AF7">
              <w:rPr>
                <w:rFonts w:ascii="Times New Roman" w:hAnsi="Times New Roman" w:cs="Times New Roman"/>
                <w:sz w:val="24"/>
                <w:szCs w:val="24"/>
              </w:rPr>
              <w:t>.</w:t>
            </w:r>
            <w:r>
              <w:rPr>
                <w:rFonts w:ascii="Times New Roman" w:hAnsi="Times New Roman" w:cs="Times New Roman"/>
                <w:sz w:val="24"/>
                <w:szCs w:val="24"/>
              </w:rPr>
              <w:t>88</w:t>
            </w:r>
          </w:p>
        </w:tc>
      </w:tr>
      <w:tr w:rsidR="000B5392" w:rsidTr="000B5392">
        <w:tc>
          <w:tcPr>
            <w:tcW w:w="2801" w:type="dxa"/>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 xml:space="preserve">  Responsive</w:t>
            </w:r>
          </w:p>
        </w:tc>
        <w:tc>
          <w:tcPr>
            <w:tcW w:w="270" w:type="dxa"/>
          </w:tcPr>
          <w:p w:rsidR="000B5392" w:rsidRDefault="000B5392" w:rsidP="003D76D6">
            <w:pPr>
              <w:rPr>
                <w:rFonts w:ascii="Times New Roman" w:hAnsi="Times New Roman" w:cs="Times New Roman"/>
                <w:sz w:val="24"/>
                <w:szCs w:val="24"/>
              </w:rPr>
            </w:pPr>
          </w:p>
        </w:tc>
        <w:tc>
          <w:tcPr>
            <w:tcW w:w="4140" w:type="dxa"/>
          </w:tcPr>
          <w:p w:rsidR="000B5392" w:rsidRDefault="000B5392" w:rsidP="003D76D6">
            <w:pPr>
              <w:rPr>
                <w:rFonts w:ascii="Times New Roman" w:hAnsi="Times New Roman" w:cs="Times New Roman"/>
                <w:sz w:val="24"/>
                <w:szCs w:val="24"/>
              </w:rPr>
            </w:pPr>
            <w:r>
              <w:rPr>
                <w:rFonts w:ascii="Times New Roman" w:hAnsi="Times New Roman" w:cs="Times New Roman"/>
                <w:sz w:val="24"/>
                <w:szCs w:val="24"/>
              </w:rPr>
              <w:t>r</w:t>
            </w:r>
            <w:r w:rsidRPr="003D76D6">
              <w:rPr>
                <w:rFonts w:ascii="Times New Roman" w:hAnsi="Times New Roman" w:cs="Times New Roman"/>
                <w:sz w:val="24"/>
                <w:szCs w:val="24"/>
              </w:rPr>
              <w:t>esponsive</w:t>
            </w:r>
            <w:r>
              <w:rPr>
                <w:rFonts w:ascii="Times New Roman" w:hAnsi="Times New Roman" w:cs="Times New Roman"/>
                <w:sz w:val="24"/>
                <w:szCs w:val="24"/>
              </w:rPr>
              <w:t>, d</w:t>
            </w:r>
            <w:r w:rsidRPr="003D76D6">
              <w:rPr>
                <w:rFonts w:ascii="Times New Roman" w:hAnsi="Times New Roman" w:cs="Times New Roman"/>
                <w:sz w:val="24"/>
                <w:szCs w:val="24"/>
              </w:rPr>
              <w:t xml:space="preserve">ependable / </w:t>
            </w:r>
            <w:r>
              <w:rPr>
                <w:rFonts w:ascii="Times New Roman" w:hAnsi="Times New Roman" w:cs="Times New Roman"/>
                <w:sz w:val="24"/>
                <w:szCs w:val="24"/>
              </w:rPr>
              <w:t>t</w:t>
            </w:r>
            <w:r w:rsidRPr="003D76D6">
              <w:rPr>
                <w:rFonts w:ascii="Times New Roman" w:hAnsi="Times New Roman" w:cs="Times New Roman"/>
                <w:sz w:val="24"/>
                <w:szCs w:val="24"/>
              </w:rPr>
              <w:t>rustworthy</w:t>
            </w:r>
            <w:r>
              <w:rPr>
                <w:rFonts w:ascii="Times New Roman" w:hAnsi="Times New Roman" w:cs="Times New Roman"/>
                <w:sz w:val="24"/>
                <w:szCs w:val="24"/>
              </w:rPr>
              <w:t>, f</w:t>
            </w:r>
            <w:r w:rsidRPr="003D76D6">
              <w:rPr>
                <w:rFonts w:ascii="Times New Roman" w:hAnsi="Times New Roman" w:cs="Times New Roman"/>
                <w:sz w:val="24"/>
                <w:szCs w:val="24"/>
              </w:rPr>
              <w:t xml:space="preserve">riendly / </w:t>
            </w:r>
            <w:r>
              <w:rPr>
                <w:rFonts w:ascii="Times New Roman" w:hAnsi="Times New Roman" w:cs="Times New Roman"/>
                <w:sz w:val="24"/>
                <w:szCs w:val="24"/>
              </w:rPr>
              <w:t>n</w:t>
            </w:r>
            <w:r w:rsidRPr="003D76D6">
              <w:rPr>
                <w:rFonts w:ascii="Times New Roman" w:hAnsi="Times New Roman" w:cs="Times New Roman"/>
                <w:sz w:val="24"/>
                <w:szCs w:val="24"/>
              </w:rPr>
              <w:t>ice</w:t>
            </w:r>
          </w:p>
        </w:tc>
        <w:tc>
          <w:tcPr>
            <w:tcW w:w="540" w:type="dxa"/>
            <w:vAlign w:val="center"/>
          </w:tcPr>
          <w:p w:rsidR="000B5392" w:rsidRDefault="000B5392" w:rsidP="00024A49">
            <w:pPr>
              <w:jc w:val="center"/>
            </w:pPr>
            <w:r w:rsidRPr="00EF5179">
              <w:rPr>
                <w:rFonts w:ascii="Times New Roman" w:hAnsi="Times New Roman" w:cs="Times New Roman"/>
                <w:sz w:val="24"/>
                <w:szCs w:val="24"/>
              </w:rPr>
              <w:t>.</w:t>
            </w:r>
            <w:r>
              <w:rPr>
                <w:rFonts w:ascii="Times New Roman" w:hAnsi="Times New Roman" w:cs="Times New Roman"/>
                <w:sz w:val="24"/>
                <w:szCs w:val="24"/>
              </w:rPr>
              <w:t>81</w:t>
            </w:r>
          </w:p>
        </w:tc>
        <w:tc>
          <w:tcPr>
            <w:tcW w:w="286" w:type="dxa"/>
          </w:tcPr>
          <w:p w:rsidR="000B5392" w:rsidRDefault="000B5392" w:rsidP="000C25E6">
            <w:pPr>
              <w:rPr>
                <w:rFonts w:ascii="Times New Roman" w:hAnsi="Times New Roman" w:cs="Times New Roman"/>
                <w:sz w:val="24"/>
                <w:szCs w:val="24"/>
              </w:rPr>
            </w:pPr>
          </w:p>
        </w:tc>
        <w:tc>
          <w:tcPr>
            <w:tcW w:w="4304" w:type="dxa"/>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r</w:t>
            </w:r>
            <w:r w:rsidRPr="003D76D6">
              <w:rPr>
                <w:rFonts w:ascii="Times New Roman" w:hAnsi="Times New Roman" w:cs="Times New Roman"/>
                <w:sz w:val="24"/>
                <w:szCs w:val="24"/>
              </w:rPr>
              <w:t>esponsive</w:t>
            </w:r>
            <w:r>
              <w:rPr>
                <w:rFonts w:ascii="Times New Roman" w:hAnsi="Times New Roman" w:cs="Times New Roman"/>
                <w:sz w:val="24"/>
                <w:szCs w:val="24"/>
              </w:rPr>
              <w:t>, d</w:t>
            </w:r>
            <w:r w:rsidRPr="003D76D6">
              <w:rPr>
                <w:rFonts w:ascii="Times New Roman" w:hAnsi="Times New Roman" w:cs="Times New Roman"/>
                <w:sz w:val="24"/>
                <w:szCs w:val="24"/>
              </w:rPr>
              <w:t xml:space="preserve">ependable / </w:t>
            </w:r>
            <w:r>
              <w:rPr>
                <w:rFonts w:ascii="Times New Roman" w:hAnsi="Times New Roman" w:cs="Times New Roman"/>
                <w:sz w:val="24"/>
                <w:szCs w:val="24"/>
              </w:rPr>
              <w:t>t</w:t>
            </w:r>
            <w:r w:rsidRPr="003D76D6">
              <w:rPr>
                <w:rFonts w:ascii="Times New Roman" w:hAnsi="Times New Roman" w:cs="Times New Roman"/>
                <w:sz w:val="24"/>
                <w:szCs w:val="24"/>
              </w:rPr>
              <w:t>rustworthy</w:t>
            </w:r>
            <w:r>
              <w:rPr>
                <w:rFonts w:ascii="Times New Roman" w:hAnsi="Times New Roman" w:cs="Times New Roman"/>
                <w:sz w:val="24"/>
                <w:szCs w:val="24"/>
              </w:rPr>
              <w:t>, f</w:t>
            </w:r>
            <w:r w:rsidRPr="003D76D6">
              <w:rPr>
                <w:rFonts w:ascii="Times New Roman" w:hAnsi="Times New Roman" w:cs="Times New Roman"/>
                <w:sz w:val="24"/>
                <w:szCs w:val="24"/>
              </w:rPr>
              <w:t xml:space="preserve">riendly / </w:t>
            </w:r>
            <w:r>
              <w:rPr>
                <w:rFonts w:ascii="Times New Roman" w:hAnsi="Times New Roman" w:cs="Times New Roman"/>
                <w:sz w:val="24"/>
                <w:szCs w:val="24"/>
              </w:rPr>
              <w:t>n</w:t>
            </w:r>
            <w:r w:rsidRPr="003D76D6">
              <w:rPr>
                <w:rFonts w:ascii="Times New Roman" w:hAnsi="Times New Roman" w:cs="Times New Roman"/>
                <w:sz w:val="24"/>
                <w:szCs w:val="24"/>
              </w:rPr>
              <w:t>ice</w:t>
            </w:r>
          </w:p>
        </w:tc>
        <w:tc>
          <w:tcPr>
            <w:tcW w:w="541" w:type="dxa"/>
            <w:vAlign w:val="center"/>
          </w:tcPr>
          <w:p w:rsidR="000B5392" w:rsidRDefault="000B5392" w:rsidP="001A7326">
            <w:pPr>
              <w:jc w:val="center"/>
            </w:pPr>
            <w:r w:rsidRPr="00EF6AF7">
              <w:rPr>
                <w:rFonts w:ascii="Times New Roman" w:hAnsi="Times New Roman" w:cs="Times New Roman"/>
                <w:sz w:val="24"/>
                <w:szCs w:val="24"/>
              </w:rPr>
              <w:t>.</w:t>
            </w:r>
            <w:r>
              <w:rPr>
                <w:rFonts w:ascii="Times New Roman" w:hAnsi="Times New Roman" w:cs="Times New Roman"/>
                <w:sz w:val="24"/>
                <w:szCs w:val="24"/>
              </w:rPr>
              <w:t>83</w:t>
            </w:r>
          </w:p>
        </w:tc>
      </w:tr>
      <w:tr w:rsidR="000B5392" w:rsidTr="000B5392">
        <w:tc>
          <w:tcPr>
            <w:tcW w:w="2801" w:type="dxa"/>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 xml:space="preserve">  Vitality</w:t>
            </w:r>
          </w:p>
        </w:tc>
        <w:tc>
          <w:tcPr>
            <w:tcW w:w="270" w:type="dxa"/>
          </w:tcPr>
          <w:p w:rsidR="000B5392" w:rsidRDefault="000B5392" w:rsidP="003D76D6">
            <w:pPr>
              <w:rPr>
                <w:rFonts w:ascii="Times New Roman" w:hAnsi="Times New Roman" w:cs="Times New Roman"/>
                <w:sz w:val="24"/>
                <w:szCs w:val="24"/>
              </w:rPr>
            </w:pPr>
          </w:p>
        </w:tc>
        <w:tc>
          <w:tcPr>
            <w:tcW w:w="4140" w:type="dxa"/>
          </w:tcPr>
          <w:p w:rsidR="000B5392" w:rsidRDefault="000B5392" w:rsidP="003D76D6">
            <w:pPr>
              <w:rPr>
                <w:rFonts w:ascii="Times New Roman" w:hAnsi="Times New Roman" w:cs="Times New Roman"/>
                <w:sz w:val="24"/>
                <w:szCs w:val="24"/>
              </w:rPr>
            </w:pPr>
            <w:r>
              <w:rPr>
                <w:rFonts w:ascii="Times New Roman" w:hAnsi="Times New Roman" w:cs="Times New Roman"/>
                <w:sz w:val="24"/>
                <w:szCs w:val="24"/>
              </w:rPr>
              <w:t>f</w:t>
            </w:r>
            <w:r w:rsidRPr="003D76D6">
              <w:rPr>
                <w:rFonts w:ascii="Times New Roman" w:hAnsi="Times New Roman" w:cs="Times New Roman"/>
                <w:sz w:val="24"/>
                <w:szCs w:val="24"/>
              </w:rPr>
              <w:t xml:space="preserve">un / </w:t>
            </w:r>
            <w:r>
              <w:rPr>
                <w:rFonts w:ascii="Times New Roman" w:hAnsi="Times New Roman" w:cs="Times New Roman"/>
                <w:sz w:val="24"/>
                <w:szCs w:val="24"/>
              </w:rPr>
              <w:t>e</w:t>
            </w:r>
            <w:r w:rsidRPr="003D76D6">
              <w:rPr>
                <w:rFonts w:ascii="Times New Roman" w:hAnsi="Times New Roman" w:cs="Times New Roman"/>
                <w:sz w:val="24"/>
                <w:szCs w:val="24"/>
              </w:rPr>
              <w:t>xciting</w:t>
            </w:r>
            <w:r>
              <w:rPr>
                <w:rFonts w:ascii="Times New Roman" w:hAnsi="Times New Roman" w:cs="Times New Roman"/>
                <w:sz w:val="24"/>
                <w:szCs w:val="24"/>
              </w:rPr>
              <w:t>, f</w:t>
            </w:r>
            <w:r w:rsidRPr="003D76D6">
              <w:rPr>
                <w:rFonts w:ascii="Times New Roman" w:hAnsi="Times New Roman" w:cs="Times New Roman"/>
                <w:sz w:val="24"/>
                <w:szCs w:val="24"/>
              </w:rPr>
              <w:t>unny</w:t>
            </w:r>
            <w:r>
              <w:rPr>
                <w:rFonts w:ascii="Times New Roman" w:hAnsi="Times New Roman" w:cs="Times New Roman"/>
                <w:sz w:val="24"/>
                <w:szCs w:val="24"/>
              </w:rPr>
              <w:t>,  c</w:t>
            </w:r>
            <w:r w:rsidRPr="003D76D6">
              <w:rPr>
                <w:rFonts w:ascii="Times New Roman" w:hAnsi="Times New Roman" w:cs="Times New Roman"/>
                <w:sz w:val="24"/>
                <w:szCs w:val="24"/>
              </w:rPr>
              <w:t>harismatic</w:t>
            </w:r>
            <w:r>
              <w:rPr>
                <w:rFonts w:ascii="Times New Roman" w:hAnsi="Times New Roman" w:cs="Times New Roman"/>
                <w:sz w:val="24"/>
                <w:szCs w:val="24"/>
              </w:rPr>
              <w:t>, c</w:t>
            </w:r>
            <w:r w:rsidRPr="003D76D6">
              <w:rPr>
                <w:rFonts w:ascii="Times New Roman" w:hAnsi="Times New Roman" w:cs="Times New Roman"/>
                <w:sz w:val="24"/>
                <w:szCs w:val="24"/>
              </w:rPr>
              <w:t>onfident</w:t>
            </w:r>
          </w:p>
        </w:tc>
        <w:tc>
          <w:tcPr>
            <w:tcW w:w="540" w:type="dxa"/>
            <w:vAlign w:val="center"/>
          </w:tcPr>
          <w:p w:rsidR="000B5392" w:rsidRDefault="000B5392" w:rsidP="00E56266">
            <w:pPr>
              <w:jc w:val="center"/>
            </w:pPr>
            <w:r>
              <w:rPr>
                <w:rFonts w:ascii="Times New Roman" w:hAnsi="Times New Roman" w:cs="Times New Roman"/>
                <w:sz w:val="24"/>
                <w:szCs w:val="24"/>
              </w:rPr>
              <w:t>.91</w:t>
            </w:r>
          </w:p>
        </w:tc>
        <w:tc>
          <w:tcPr>
            <w:tcW w:w="286" w:type="dxa"/>
          </w:tcPr>
          <w:p w:rsidR="000B5392" w:rsidRDefault="000B5392" w:rsidP="000C25E6">
            <w:pPr>
              <w:rPr>
                <w:rFonts w:ascii="Times New Roman" w:hAnsi="Times New Roman" w:cs="Times New Roman"/>
                <w:sz w:val="24"/>
                <w:szCs w:val="24"/>
              </w:rPr>
            </w:pPr>
          </w:p>
        </w:tc>
        <w:tc>
          <w:tcPr>
            <w:tcW w:w="4304" w:type="dxa"/>
          </w:tcPr>
          <w:p w:rsidR="000B5392" w:rsidRDefault="000B5392" w:rsidP="003D76D6">
            <w:pPr>
              <w:rPr>
                <w:rFonts w:ascii="Times New Roman" w:hAnsi="Times New Roman" w:cs="Times New Roman"/>
                <w:sz w:val="24"/>
                <w:szCs w:val="24"/>
              </w:rPr>
            </w:pPr>
            <w:r>
              <w:rPr>
                <w:rFonts w:ascii="Times New Roman" w:hAnsi="Times New Roman" w:cs="Times New Roman"/>
                <w:sz w:val="24"/>
                <w:szCs w:val="24"/>
              </w:rPr>
              <w:t>f</w:t>
            </w:r>
            <w:r w:rsidRPr="003D76D6">
              <w:rPr>
                <w:rFonts w:ascii="Times New Roman" w:hAnsi="Times New Roman" w:cs="Times New Roman"/>
                <w:sz w:val="24"/>
                <w:szCs w:val="24"/>
              </w:rPr>
              <w:t xml:space="preserve">un / </w:t>
            </w:r>
            <w:r>
              <w:rPr>
                <w:rFonts w:ascii="Times New Roman" w:hAnsi="Times New Roman" w:cs="Times New Roman"/>
                <w:sz w:val="24"/>
                <w:szCs w:val="24"/>
              </w:rPr>
              <w:t>e</w:t>
            </w:r>
            <w:r w:rsidRPr="003D76D6">
              <w:rPr>
                <w:rFonts w:ascii="Times New Roman" w:hAnsi="Times New Roman" w:cs="Times New Roman"/>
                <w:sz w:val="24"/>
                <w:szCs w:val="24"/>
              </w:rPr>
              <w:t>xciting</w:t>
            </w:r>
            <w:r>
              <w:rPr>
                <w:rFonts w:ascii="Times New Roman" w:hAnsi="Times New Roman" w:cs="Times New Roman"/>
                <w:sz w:val="24"/>
                <w:szCs w:val="24"/>
              </w:rPr>
              <w:t>, f</w:t>
            </w:r>
            <w:r w:rsidRPr="003D76D6">
              <w:rPr>
                <w:rFonts w:ascii="Times New Roman" w:hAnsi="Times New Roman" w:cs="Times New Roman"/>
                <w:sz w:val="24"/>
                <w:szCs w:val="24"/>
              </w:rPr>
              <w:t>unny</w:t>
            </w:r>
            <w:r>
              <w:rPr>
                <w:rFonts w:ascii="Times New Roman" w:hAnsi="Times New Roman" w:cs="Times New Roman"/>
                <w:sz w:val="24"/>
                <w:szCs w:val="24"/>
              </w:rPr>
              <w:t>,  c</w:t>
            </w:r>
            <w:r w:rsidRPr="003D76D6">
              <w:rPr>
                <w:rFonts w:ascii="Times New Roman" w:hAnsi="Times New Roman" w:cs="Times New Roman"/>
                <w:sz w:val="24"/>
                <w:szCs w:val="24"/>
              </w:rPr>
              <w:t>harismatic</w:t>
            </w:r>
            <w:r>
              <w:rPr>
                <w:rFonts w:ascii="Times New Roman" w:hAnsi="Times New Roman" w:cs="Times New Roman"/>
                <w:sz w:val="24"/>
                <w:szCs w:val="24"/>
              </w:rPr>
              <w:t>, c</w:t>
            </w:r>
            <w:r w:rsidRPr="003D76D6">
              <w:rPr>
                <w:rFonts w:ascii="Times New Roman" w:hAnsi="Times New Roman" w:cs="Times New Roman"/>
                <w:sz w:val="24"/>
                <w:szCs w:val="24"/>
              </w:rPr>
              <w:t>onfident</w:t>
            </w:r>
            <w:r>
              <w:rPr>
                <w:rFonts w:ascii="Times New Roman" w:hAnsi="Times New Roman" w:cs="Times New Roman"/>
                <w:sz w:val="24"/>
                <w:szCs w:val="24"/>
              </w:rPr>
              <w:t>, a</w:t>
            </w:r>
            <w:r w:rsidRPr="003D76D6">
              <w:rPr>
                <w:rFonts w:ascii="Times New Roman" w:hAnsi="Times New Roman" w:cs="Times New Roman"/>
                <w:sz w:val="24"/>
                <w:szCs w:val="24"/>
              </w:rPr>
              <w:t>ssertive</w:t>
            </w:r>
          </w:p>
        </w:tc>
        <w:tc>
          <w:tcPr>
            <w:tcW w:w="541" w:type="dxa"/>
            <w:vAlign w:val="center"/>
          </w:tcPr>
          <w:p w:rsidR="000B5392" w:rsidRDefault="000B5392" w:rsidP="001A7326">
            <w:pPr>
              <w:jc w:val="center"/>
            </w:pPr>
            <w:r w:rsidRPr="00EF6AF7">
              <w:rPr>
                <w:rFonts w:ascii="Times New Roman" w:hAnsi="Times New Roman" w:cs="Times New Roman"/>
                <w:sz w:val="24"/>
                <w:szCs w:val="24"/>
              </w:rPr>
              <w:t>.</w:t>
            </w:r>
            <w:r>
              <w:rPr>
                <w:rFonts w:ascii="Times New Roman" w:hAnsi="Times New Roman" w:cs="Times New Roman"/>
                <w:sz w:val="24"/>
                <w:szCs w:val="24"/>
              </w:rPr>
              <w:t>91</w:t>
            </w:r>
          </w:p>
        </w:tc>
      </w:tr>
      <w:tr w:rsidR="000B5392" w:rsidTr="000B5392">
        <w:tc>
          <w:tcPr>
            <w:tcW w:w="2801" w:type="dxa"/>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 xml:space="preserve">  Intelligent</w:t>
            </w:r>
          </w:p>
        </w:tc>
        <w:tc>
          <w:tcPr>
            <w:tcW w:w="270" w:type="dxa"/>
          </w:tcPr>
          <w:p w:rsidR="000B5392" w:rsidRDefault="000B5392" w:rsidP="000C25E6">
            <w:pPr>
              <w:rPr>
                <w:rFonts w:ascii="Times New Roman" w:hAnsi="Times New Roman" w:cs="Times New Roman"/>
                <w:sz w:val="24"/>
                <w:szCs w:val="24"/>
              </w:rPr>
            </w:pPr>
          </w:p>
        </w:tc>
        <w:tc>
          <w:tcPr>
            <w:tcW w:w="4140" w:type="dxa"/>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intelligent</w:t>
            </w:r>
          </w:p>
          <w:p w:rsidR="000B5392" w:rsidRDefault="000B5392" w:rsidP="000C25E6">
            <w:pPr>
              <w:rPr>
                <w:rFonts w:ascii="Times New Roman" w:hAnsi="Times New Roman" w:cs="Times New Roman"/>
                <w:sz w:val="24"/>
                <w:szCs w:val="24"/>
              </w:rPr>
            </w:pPr>
          </w:p>
        </w:tc>
        <w:tc>
          <w:tcPr>
            <w:tcW w:w="540" w:type="dxa"/>
            <w:vAlign w:val="center"/>
          </w:tcPr>
          <w:p w:rsidR="000B5392" w:rsidRDefault="000B5392" w:rsidP="00024A49">
            <w:pPr>
              <w:jc w:val="center"/>
            </w:pPr>
          </w:p>
        </w:tc>
        <w:tc>
          <w:tcPr>
            <w:tcW w:w="286" w:type="dxa"/>
          </w:tcPr>
          <w:p w:rsidR="000B5392" w:rsidRDefault="000B5392" w:rsidP="000C25E6">
            <w:pPr>
              <w:rPr>
                <w:rFonts w:ascii="Times New Roman" w:hAnsi="Times New Roman" w:cs="Times New Roman"/>
                <w:sz w:val="24"/>
                <w:szCs w:val="24"/>
              </w:rPr>
            </w:pPr>
          </w:p>
        </w:tc>
        <w:tc>
          <w:tcPr>
            <w:tcW w:w="4304" w:type="dxa"/>
          </w:tcPr>
          <w:p w:rsidR="000B5392" w:rsidRDefault="000B5392" w:rsidP="003D76D6">
            <w:pPr>
              <w:rPr>
                <w:rFonts w:ascii="Times New Roman" w:hAnsi="Times New Roman" w:cs="Times New Roman"/>
                <w:sz w:val="24"/>
                <w:szCs w:val="24"/>
              </w:rPr>
            </w:pPr>
            <w:r>
              <w:rPr>
                <w:rFonts w:ascii="Times New Roman" w:hAnsi="Times New Roman" w:cs="Times New Roman"/>
                <w:sz w:val="24"/>
                <w:szCs w:val="24"/>
              </w:rPr>
              <w:t>s</w:t>
            </w:r>
            <w:r w:rsidRPr="003D76D6">
              <w:rPr>
                <w:rFonts w:ascii="Times New Roman" w:hAnsi="Times New Roman" w:cs="Times New Roman"/>
                <w:sz w:val="24"/>
                <w:szCs w:val="24"/>
              </w:rPr>
              <w:t>mart</w:t>
            </w:r>
            <w:r>
              <w:rPr>
                <w:rFonts w:ascii="Times New Roman" w:hAnsi="Times New Roman" w:cs="Times New Roman"/>
                <w:sz w:val="24"/>
                <w:szCs w:val="24"/>
              </w:rPr>
              <w:t>, i</w:t>
            </w:r>
            <w:r w:rsidRPr="003D76D6">
              <w:rPr>
                <w:rFonts w:ascii="Times New Roman" w:hAnsi="Times New Roman" w:cs="Times New Roman"/>
                <w:sz w:val="24"/>
                <w:szCs w:val="24"/>
              </w:rPr>
              <w:t>ntellectually sharp</w:t>
            </w:r>
          </w:p>
        </w:tc>
        <w:tc>
          <w:tcPr>
            <w:tcW w:w="541" w:type="dxa"/>
            <w:vAlign w:val="center"/>
          </w:tcPr>
          <w:p w:rsidR="000B5392" w:rsidRDefault="000B5392" w:rsidP="001A7326">
            <w:pPr>
              <w:jc w:val="center"/>
            </w:pPr>
            <w:r w:rsidRPr="00EF6AF7">
              <w:rPr>
                <w:rFonts w:ascii="Times New Roman" w:hAnsi="Times New Roman" w:cs="Times New Roman"/>
                <w:sz w:val="24"/>
                <w:szCs w:val="24"/>
              </w:rPr>
              <w:t>.</w:t>
            </w:r>
            <w:r>
              <w:rPr>
                <w:rFonts w:ascii="Times New Roman" w:hAnsi="Times New Roman" w:cs="Times New Roman"/>
                <w:sz w:val="24"/>
                <w:szCs w:val="24"/>
              </w:rPr>
              <w:t>92</w:t>
            </w:r>
          </w:p>
        </w:tc>
      </w:tr>
      <w:tr w:rsidR="000B5392" w:rsidTr="000B5392">
        <w:tc>
          <w:tcPr>
            <w:tcW w:w="2801" w:type="dxa"/>
            <w:tcBorders>
              <w:top w:val="single" w:sz="4" w:space="0" w:color="auto"/>
            </w:tcBorders>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Dependent variable:</w:t>
            </w:r>
          </w:p>
        </w:tc>
        <w:tc>
          <w:tcPr>
            <w:tcW w:w="270" w:type="dxa"/>
            <w:tcBorders>
              <w:top w:val="single" w:sz="4" w:space="0" w:color="auto"/>
            </w:tcBorders>
          </w:tcPr>
          <w:p w:rsidR="000B5392" w:rsidRDefault="000B5392" w:rsidP="000C25E6">
            <w:pPr>
              <w:rPr>
                <w:rFonts w:ascii="Times New Roman" w:hAnsi="Times New Roman" w:cs="Times New Roman"/>
                <w:sz w:val="24"/>
                <w:szCs w:val="24"/>
              </w:rPr>
            </w:pPr>
          </w:p>
        </w:tc>
        <w:tc>
          <w:tcPr>
            <w:tcW w:w="4140" w:type="dxa"/>
            <w:tcBorders>
              <w:top w:val="single" w:sz="4" w:space="0" w:color="auto"/>
            </w:tcBorders>
          </w:tcPr>
          <w:p w:rsidR="000B5392" w:rsidRDefault="000B5392" w:rsidP="000C25E6">
            <w:pPr>
              <w:rPr>
                <w:rFonts w:ascii="Times New Roman" w:hAnsi="Times New Roman" w:cs="Times New Roman"/>
                <w:sz w:val="24"/>
                <w:szCs w:val="24"/>
              </w:rPr>
            </w:pPr>
          </w:p>
        </w:tc>
        <w:tc>
          <w:tcPr>
            <w:tcW w:w="540" w:type="dxa"/>
            <w:tcBorders>
              <w:top w:val="single" w:sz="4" w:space="0" w:color="auto"/>
            </w:tcBorders>
            <w:vAlign w:val="center"/>
          </w:tcPr>
          <w:p w:rsidR="000B5392" w:rsidRPr="00EF5179" w:rsidRDefault="000B5392" w:rsidP="00E56266">
            <w:pPr>
              <w:jc w:val="center"/>
              <w:rPr>
                <w:rFonts w:ascii="Times New Roman" w:hAnsi="Times New Roman" w:cs="Times New Roman"/>
                <w:sz w:val="24"/>
                <w:szCs w:val="24"/>
              </w:rPr>
            </w:pPr>
          </w:p>
        </w:tc>
        <w:tc>
          <w:tcPr>
            <w:tcW w:w="286" w:type="dxa"/>
            <w:tcBorders>
              <w:top w:val="single" w:sz="4" w:space="0" w:color="auto"/>
            </w:tcBorders>
          </w:tcPr>
          <w:p w:rsidR="000B5392" w:rsidRDefault="000B5392" w:rsidP="000C25E6">
            <w:pPr>
              <w:rPr>
                <w:rFonts w:ascii="Times New Roman" w:hAnsi="Times New Roman" w:cs="Times New Roman"/>
                <w:sz w:val="24"/>
                <w:szCs w:val="24"/>
              </w:rPr>
            </w:pPr>
          </w:p>
        </w:tc>
        <w:tc>
          <w:tcPr>
            <w:tcW w:w="4304" w:type="dxa"/>
            <w:tcBorders>
              <w:top w:val="single" w:sz="4" w:space="0" w:color="auto"/>
            </w:tcBorders>
          </w:tcPr>
          <w:p w:rsidR="000B5392" w:rsidRDefault="000B5392" w:rsidP="003D76D6">
            <w:pPr>
              <w:rPr>
                <w:rFonts w:ascii="Times New Roman" w:hAnsi="Times New Roman" w:cs="Times New Roman"/>
                <w:sz w:val="24"/>
                <w:szCs w:val="24"/>
              </w:rPr>
            </w:pPr>
          </w:p>
        </w:tc>
        <w:tc>
          <w:tcPr>
            <w:tcW w:w="541" w:type="dxa"/>
            <w:tcBorders>
              <w:top w:val="single" w:sz="4" w:space="0" w:color="auto"/>
            </w:tcBorders>
            <w:vAlign w:val="center"/>
          </w:tcPr>
          <w:p w:rsidR="000B5392" w:rsidRPr="00EF6AF7" w:rsidRDefault="000B5392" w:rsidP="00E56266">
            <w:pPr>
              <w:jc w:val="center"/>
              <w:rPr>
                <w:rFonts w:ascii="Times New Roman" w:hAnsi="Times New Roman" w:cs="Times New Roman"/>
                <w:sz w:val="24"/>
                <w:szCs w:val="24"/>
              </w:rPr>
            </w:pPr>
          </w:p>
        </w:tc>
      </w:tr>
      <w:tr w:rsidR="000B5392" w:rsidTr="000B5392">
        <w:tc>
          <w:tcPr>
            <w:tcW w:w="2801" w:type="dxa"/>
            <w:tcBorders>
              <w:bottom w:val="single" w:sz="4" w:space="0" w:color="auto"/>
            </w:tcBorders>
          </w:tcPr>
          <w:p w:rsidR="000B5392" w:rsidRDefault="000B5392" w:rsidP="000C25E6">
            <w:pPr>
              <w:rPr>
                <w:rFonts w:ascii="Times New Roman" w:hAnsi="Times New Roman" w:cs="Times New Roman"/>
                <w:sz w:val="24"/>
                <w:szCs w:val="24"/>
              </w:rPr>
            </w:pPr>
            <w:r>
              <w:rPr>
                <w:rFonts w:ascii="Times New Roman" w:hAnsi="Times New Roman" w:cs="Times New Roman"/>
                <w:sz w:val="24"/>
                <w:szCs w:val="24"/>
              </w:rPr>
              <w:t xml:space="preserve">  Romantic evaluation</w:t>
            </w:r>
          </w:p>
        </w:tc>
        <w:tc>
          <w:tcPr>
            <w:tcW w:w="270" w:type="dxa"/>
            <w:tcBorders>
              <w:bottom w:val="single" w:sz="4" w:space="0" w:color="auto"/>
            </w:tcBorders>
          </w:tcPr>
          <w:p w:rsidR="000B5392" w:rsidRDefault="000B5392" w:rsidP="000C25E6">
            <w:pPr>
              <w:rPr>
                <w:rFonts w:ascii="Times New Roman" w:hAnsi="Times New Roman" w:cs="Times New Roman"/>
                <w:sz w:val="24"/>
                <w:szCs w:val="24"/>
              </w:rPr>
            </w:pPr>
          </w:p>
        </w:tc>
        <w:tc>
          <w:tcPr>
            <w:tcW w:w="4140" w:type="dxa"/>
            <w:tcBorders>
              <w:bottom w:val="single" w:sz="4" w:space="0" w:color="auto"/>
            </w:tcBorders>
          </w:tcPr>
          <w:p w:rsidR="000B5392" w:rsidRDefault="000B5392" w:rsidP="00E56266">
            <w:pPr>
              <w:rPr>
                <w:rFonts w:ascii="Times New Roman" w:hAnsi="Times New Roman" w:cs="Times New Roman"/>
                <w:sz w:val="24"/>
                <w:szCs w:val="24"/>
              </w:rPr>
            </w:pPr>
            <w:r w:rsidRPr="00E56266">
              <w:rPr>
                <w:rFonts w:ascii="Times New Roman" w:hAnsi="Times New Roman" w:cs="Times New Roman"/>
                <w:sz w:val="24"/>
                <w:szCs w:val="24"/>
              </w:rPr>
              <w:t>I really liked my interaction partner</w:t>
            </w:r>
            <w:r>
              <w:rPr>
                <w:rFonts w:ascii="Times New Roman" w:hAnsi="Times New Roman" w:cs="Times New Roman"/>
                <w:sz w:val="24"/>
                <w:szCs w:val="24"/>
              </w:rPr>
              <w:t xml:space="preserve">; </w:t>
            </w:r>
            <w:r w:rsidRPr="00E56266">
              <w:rPr>
                <w:rFonts w:ascii="Times New Roman" w:hAnsi="Times New Roman" w:cs="Times New Roman"/>
                <w:sz w:val="24"/>
                <w:szCs w:val="24"/>
              </w:rPr>
              <w:t>I was sexually attracted to my interaction partner</w:t>
            </w:r>
            <w:r>
              <w:rPr>
                <w:rFonts w:ascii="Times New Roman" w:hAnsi="Times New Roman" w:cs="Times New Roman"/>
                <w:sz w:val="24"/>
                <w:szCs w:val="24"/>
              </w:rPr>
              <w:t xml:space="preserve">; </w:t>
            </w:r>
            <w:r w:rsidRPr="00E56266">
              <w:rPr>
                <w:rFonts w:ascii="Times New Roman" w:hAnsi="Times New Roman" w:cs="Times New Roman"/>
                <w:sz w:val="24"/>
                <w:szCs w:val="24"/>
              </w:rPr>
              <w:t>I am likely to say “yes” to my interaction partner</w:t>
            </w:r>
          </w:p>
        </w:tc>
        <w:tc>
          <w:tcPr>
            <w:tcW w:w="540" w:type="dxa"/>
            <w:tcBorders>
              <w:bottom w:val="single" w:sz="4" w:space="0" w:color="auto"/>
            </w:tcBorders>
            <w:vAlign w:val="center"/>
          </w:tcPr>
          <w:p w:rsidR="000B5392" w:rsidRPr="00EF5179" w:rsidRDefault="000B5392" w:rsidP="00661C2D">
            <w:pPr>
              <w:jc w:val="center"/>
              <w:rPr>
                <w:rFonts w:ascii="Times New Roman" w:hAnsi="Times New Roman" w:cs="Times New Roman"/>
                <w:sz w:val="24"/>
                <w:szCs w:val="24"/>
              </w:rPr>
            </w:pPr>
            <w:r w:rsidRPr="00EF5179">
              <w:rPr>
                <w:rFonts w:ascii="Times New Roman" w:hAnsi="Times New Roman" w:cs="Times New Roman"/>
                <w:sz w:val="24"/>
                <w:szCs w:val="24"/>
              </w:rPr>
              <w:t>.</w:t>
            </w:r>
            <w:r>
              <w:rPr>
                <w:rFonts w:ascii="Times New Roman" w:hAnsi="Times New Roman" w:cs="Times New Roman"/>
                <w:sz w:val="24"/>
                <w:szCs w:val="24"/>
              </w:rPr>
              <w:t>88</w:t>
            </w:r>
          </w:p>
        </w:tc>
        <w:tc>
          <w:tcPr>
            <w:tcW w:w="286" w:type="dxa"/>
            <w:tcBorders>
              <w:bottom w:val="single" w:sz="4" w:space="0" w:color="auto"/>
            </w:tcBorders>
          </w:tcPr>
          <w:p w:rsidR="000B5392" w:rsidRDefault="000B5392" w:rsidP="000C25E6">
            <w:pPr>
              <w:rPr>
                <w:rFonts w:ascii="Times New Roman" w:hAnsi="Times New Roman" w:cs="Times New Roman"/>
                <w:sz w:val="24"/>
                <w:szCs w:val="24"/>
              </w:rPr>
            </w:pPr>
          </w:p>
        </w:tc>
        <w:tc>
          <w:tcPr>
            <w:tcW w:w="4304" w:type="dxa"/>
            <w:tcBorders>
              <w:bottom w:val="single" w:sz="4" w:space="0" w:color="auto"/>
            </w:tcBorders>
          </w:tcPr>
          <w:p w:rsidR="000B5392" w:rsidRDefault="000B5392" w:rsidP="003D76D6">
            <w:pPr>
              <w:rPr>
                <w:rFonts w:ascii="Times New Roman" w:hAnsi="Times New Roman" w:cs="Times New Roman"/>
                <w:sz w:val="24"/>
                <w:szCs w:val="24"/>
              </w:rPr>
            </w:pPr>
            <w:r w:rsidRPr="00E56266">
              <w:rPr>
                <w:rFonts w:ascii="Times New Roman" w:hAnsi="Times New Roman" w:cs="Times New Roman"/>
                <w:sz w:val="24"/>
                <w:szCs w:val="24"/>
              </w:rPr>
              <w:t>I really liked my interaction partner</w:t>
            </w:r>
            <w:r>
              <w:rPr>
                <w:rFonts w:ascii="Times New Roman" w:hAnsi="Times New Roman" w:cs="Times New Roman"/>
                <w:sz w:val="24"/>
                <w:szCs w:val="24"/>
              </w:rPr>
              <w:t xml:space="preserve">; </w:t>
            </w:r>
            <w:r w:rsidRPr="00E56266">
              <w:rPr>
                <w:rFonts w:ascii="Times New Roman" w:hAnsi="Times New Roman" w:cs="Times New Roman"/>
                <w:sz w:val="24"/>
                <w:szCs w:val="24"/>
              </w:rPr>
              <w:t>I was sexually attracted to my interaction partner</w:t>
            </w:r>
            <w:r>
              <w:rPr>
                <w:rFonts w:ascii="Times New Roman" w:hAnsi="Times New Roman" w:cs="Times New Roman"/>
                <w:sz w:val="24"/>
                <w:szCs w:val="24"/>
              </w:rPr>
              <w:t xml:space="preserve">; </w:t>
            </w:r>
            <w:r w:rsidRPr="00E56266">
              <w:rPr>
                <w:rFonts w:ascii="Times New Roman" w:hAnsi="Times New Roman" w:cs="Times New Roman"/>
                <w:sz w:val="24"/>
                <w:szCs w:val="24"/>
              </w:rPr>
              <w:t>I am likely to say “yes” to my interaction partner</w:t>
            </w:r>
          </w:p>
        </w:tc>
        <w:tc>
          <w:tcPr>
            <w:tcW w:w="541" w:type="dxa"/>
            <w:tcBorders>
              <w:bottom w:val="single" w:sz="4" w:space="0" w:color="auto"/>
            </w:tcBorders>
            <w:vAlign w:val="center"/>
          </w:tcPr>
          <w:p w:rsidR="000B5392" w:rsidRPr="00EF6AF7" w:rsidRDefault="000B5392" w:rsidP="00F01234">
            <w:pPr>
              <w:jc w:val="center"/>
              <w:rPr>
                <w:rFonts w:ascii="Times New Roman" w:hAnsi="Times New Roman" w:cs="Times New Roman"/>
                <w:sz w:val="24"/>
                <w:szCs w:val="24"/>
              </w:rPr>
            </w:pPr>
            <w:r w:rsidRPr="00EF5179">
              <w:rPr>
                <w:rFonts w:ascii="Times New Roman" w:hAnsi="Times New Roman" w:cs="Times New Roman"/>
                <w:sz w:val="24"/>
                <w:szCs w:val="24"/>
              </w:rPr>
              <w:t>.</w:t>
            </w:r>
            <w:r>
              <w:rPr>
                <w:rFonts w:ascii="Times New Roman" w:hAnsi="Times New Roman" w:cs="Times New Roman"/>
                <w:sz w:val="24"/>
                <w:szCs w:val="24"/>
              </w:rPr>
              <w:t>87</w:t>
            </w:r>
          </w:p>
        </w:tc>
      </w:tr>
    </w:tbl>
    <w:p w:rsidR="003D76D6" w:rsidRDefault="003D76D6" w:rsidP="000C25E6">
      <w:pPr>
        <w:rPr>
          <w:rFonts w:ascii="Times New Roman" w:hAnsi="Times New Roman" w:cs="Times New Roman"/>
          <w:sz w:val="24"/>
          <w:szCs w:val="24"/>
        </w:rPr>
      </w:pPr>
    </w:p>
    <w:p w:rsidR="001436B7" w:rsidRDefault="001436B7" w:rsidP="000C25E6">
      <w:pPr>
        <w:rPr>
          <w:rFonts w:ascii="Times New Roman" w:hAnsi="Times New Roman" w:cs="Times New Roman"/>
          <w:sz w:val="24"/>
          <w:szCs w:val="24"/>
        </w:rPr>
      </w:pPr>
      <w:r>
        <w:rPr>
          <w:rFonts w:ascii="Times New Roman" w:hAnsi="Times New Roman" w:cs="Times New Roman"/>
          <w:sz w:val="24"/>
          <w:szCs w:val="24"/>
        </w:rPr>
        <w:t xml:space="preserve">Note: Participants completed all items on 1-9 response scales after each speed-date. </w:t>
      </w:r>
    </w:p>
    <w:p w:rsidR="009851A2" w:rsidRDefault="009851A2" w:rsidP="000C25E6">
      <w:pPr>
        <w:rPr>
          <w:rFonts w:ascii="Times New Roman" w:hAnsi="Times New Roman" w:cs="Times New Roman"/>
          <w:sz w:val="24"/>
          <w:szCs w:val="24"/>
        </w:rPr>
      </w:pPr>
    </w:p>
    <w:p w:rsidR="009851A2" w:rsidRDefault="009851A2" w:rsidP="000C25E6">
      <w:pPr>
        <w:rPr>
          <w:rFonts w:ascii="Times New Roman" w:hAnsi="Times New Roman" w:cs="Times New Roman"/>
          <w:sz w:val="24"/>
          <w:szCs w:val="24"/>
        </w:rPr>
      </w:pPr>
    </w:p>
    <w:p w:rsidR="009851A2" w:rsidRDefault="009851A2" w:rsidP="000C25E6">
      <w:pPr>
        <w:rPr>
          <w:rFonts w:ascii="Times New Roman" w:hAnsi="Times New Roman" w:cs="Times New Roman"/>
          <w:sz w:val="24"/>
          <w:szCs w:val="24"/>
        </w:rPr>
        <w:sectPr w:rsidR="009851A2" w:rsidSect="00AE0259">
          <w:pgSz w:w="15840" w:h="12240" w:orient="landscape"/>
          <w:pgMar w:top="1440" w:right="1440" w:bottom="1440" w:left="1440" w:header="720" w:footer="720" w:gutter="0"/>
          <w:cols w:space="720"/>
          <w:docGrid w:linePitch="360"/>
        </w:sectPr>
      </w:pPr>
    </w:p>
    <w:p w:rsidR="009851A2" w:rsidRDefault="009851A2" w:rsidP="009851A2">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Calculating the </w:t>
      </w:r>
      <w:r w:rsidR="003C15A0">
        <w:rPr>
          <w:rFonts w:ascii="Times New Roman" w:hAnsi="Times New Roman" w:cs="Times New Roman"/>
          <w:b/>
          <w:sz w:val="24"/>
          <w:szCs w:val="24"/>
        </w:rPr>
        <w:t xml:space="preserve">Effects of the </w:t>
      </w:r>
      <w:r>
        <w:rPr>
          <w:rFonts w:ascii="Times New Roman" w:hAnsi="Times New Roman" w:cs="Times New Roman"/>
          <w:b/>
          <w:sz w:val="24"/>
          <w:szCs w:val="24"/>
        </w:rPr>
        <w:t>Four Lens</w:t>
      </w:r>
      <w:r w:rsidR="003C15A0">
        <w:rPr>
          <w:rFonts w:ascii="Times New Roman" w:hAnsi="Times New Roman" w:cs="Times New Roman"/>
          <w:b/>
          <w:sz w:val="24"/>
          <w:szCs w:val="24"/>
        </w:rPr>
        <w:t>es as</w:t>
      </w:r>
      <w:r>
        <w:rPr>
          <w:rFonts w:ascii="Times New Roman" w:hAnsi="Times New Roman" w:cs="Times New Roman"/>
          <w:b/>
          <w:sz w:val="24"/>
          <w:szCs w:val="24"/>
        </w:rPr>
        <w:t xml:space="preserve"> </w:t>
      </w:r>
      <w:r w:rsidR="003C15A0">
        <w:rPr>
          <w:rFonts w:ascii="Times New Roman" w:hAnsi="Times New Roman" w:cs="Times New Roman"/>
          <w:b/>
          <w:sz w:val="24"/>
          <w:szCs w:val="24"/>
        </w:rPr>
        <w:t>“</w:t>
      </w:r>
      <w:r>
        <w:rPr>
          <w:rFonts w:ascii="Times New Roman" w:hAnsi="Times New Roman" w:cs="Times New Roman"/>
          <w:b/>
          <w:sz w:val="24"/>
          <w:szCs w:val="24"/>
        </w:rPr>
        <w:t>Weights</w:t>
      </w:r>
      <w:r w:rsidR="003C15A0">
        <w:rPr>
          <w:rFonts w:ascii="Times New Roman" w:hAnsi="Times New Roman" w:cs="Times New Roman"/>
          <w:b/>
          <w:sz w:val="24"/>
          <w:szCs w:val="24"/>
        </w:rPr>
        <w:t>”</w:t>
      </w:r>
      <w:r>
        <w:rPr>
          <w:rFonts w:ascii="Times New Roman" w:hAnsi="Times New Roman" w:cs="Times New Roman"/>
          <w:b/>
          <w:sz w:val="24"/>
          <w:szCs w:val="24"/>
        </w:rPr>
        <w:t xml:space="preserve"> with a Full SRM Design</w:t>
      </w:r>
    </w:p>
    <w:p w:rsidR="00115222" w:rsidRDefault="00391437" w:rsidP="001152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perhaps clarifying for some readers to conceptualize the effects of the four lenses as </w:t>
      </w:r>
      <w:r w:rsidR="00D83C82">
        <w:rPr>
          <w:rFonts w:ascii="Times New Roman" w:hAnsi="Times New Roman" w:cs="Times New Roman"/>
          <w:sz w:val="24"/>
          <w:szCs w:val="24"/>
        </w:rPr>
        <w:t>regression weights</w:t>
      </w:r>
      <w:r w:rsidR="003C15A0">
        <w:rPr>
          <w:rFonts w:ascii="Times New Roman" w:hAnsi="Times New Roman" w:cs="Times New Roman"/>
          <w:sz w:val="24"/>
          <w:szCs w:val="24"/>
        </w:rPr>
        <w:t xml:space="preserve">: </w:t>
      </w:r>
      <w:r w:rsidR="00E745DF">
        <w:rPr>
          <w:rFonts w:ascii="Times New Roman" w:hAnsi="Times New Roman" w:cs="Times New Roman"/>
          <w:sz w:val="24"/>
          <w:szCs w:val="24"/>
        </w:rPr>
        <w:t xml:space="preserve">Information in memory can be categorized into </w:t>
      </w:r>
      <w:r w:rsidR="002D549F">
        <w:rPr>
          <w:rFonts w:ascii="Times New Roman" w:hAnsi="Times New Roman" w:cs="Times New Roman"/>
          <w:sz w:val="24"/>
          <w:szCs w:val="24"/>
        </w:rPr>
        <w:t xml:space="preserve">the </w:t>
      </w:r>
      <w:r w:rsidR="00E745DF">
        <w:rPr>
          <w:rFonts w:ascii="Times New Roman" w:hAnsi="Times New Roman" w:cs="Times New Roman"/>
          <w:sz w:val="24"/>
          <w:szCs w:val="24"/>
        </w:rPr>
        <w:t xml:space="preserve">four lenses, and when the information in the four lenses is brought to mind, they operate as weights </w:t>
      </w:r>
      <w:r>
        <w:rPr>
          <w:rFonts w:ascii="Times New Roman" w:hAnsi="Times New Roman" w:cs="Times New Roman"/>
          <w:sz w:val="24"/>
          <w:szCs w:val="24"/>
        </w:rPr>
        <w:t xml:space="preserve">that are applied to the IV </w:t>
      </w:r>
      <w:r w:rsidRPr="00391437">
        <w:rPr>
          <w:rFonts w:ascii="Times New Roman" w:hAnsi="Times New Roman" w:cs="Times New Roman"/>
          <w:sz w:val="24"/>
          <w:szCs w:val="24"/>
        </w:rPr>
        <w:sym w:font="Wingdings" w:char="F0E0"/>
      </w:r>
      <w:r>
        <w:rPr>
          <w:rFonts w:ascii="Times New Roman" w:hAnsi="Times New Roman" w:cs="Times New Roman"/>
          <w:sz w:val="24"/>
          <w:szCs w:val="24"/>
        </w:rPr>
        <w:t xml:space="preserve"> DV association. </w:t>
      </w:r>
      <w:r w:rsidR="00E745DF">
        <w:rPr>
          <w:rFonts w:ascii="Times New Roman" w:hAnsi="Times New Roman" w:cs="Times New Roman"/>
          <w:sz w:val="24"/>
          <w:szCs w:val="24"/>
        </w:rPr>
        <w:t xml:space="preserve">In other words, the extent to which a given semantic concept produces a positive evaluation is determined by the application of the CL, PL, FL, and </w:t>
      </w:r>
      <w:proofErr w:type="spellStart"/>
      <w:r w:rsidR="00E745DF">
        <w:rPr>
          <w:rFonts w:ascii="Times New Roman" w:hAnsi="Times New Roman" w:cs="Times New Roman"/>
          <w:sz w:val="24"/>
          <w:szCs w:val="24"/>
        </w:rPr>
        <w:t>TspL</w:t>
      </w:r>
      <w:proofErr w:type="spellEnd"/>
      <w:r w:rsidR="00E745DF">
        <w:rPr>
          <w:rFonts w:ascii="Times New Roman" w:hAnsi="Times New Roman" w:cs="Times New Roman"/>
          <w:sz w:val="24"/>
          <w:szCs w:val="24"/>
        </w:rPr>
        <w:t xml:space="preserve"> weights. </w:t>
      </w:r>
      <w:r w:rsidR="00115222">
        <w:rPr>
          <w:rFonts w:ascii="Times New Roman" w:hAnsi="Times New Roman" w:cs="Times New Roman"/>
          <w:sz w:val="24"/>
          <w:szCs w:val="24"/>
        </w:rPr>
        <w:t xml:space="preserve">Figure S1 presents a design that </w:t>
      </w:r>
      <w:r>
        <w:rPr>
          <w:rFonts w:ascii="Times New Roman" w:hAnsi="Times New Roman" w:cs="Times New Roman"/>
          <w:sz w:val="24"/>
          <w:szCs w:val="24"/>
        </w:rPr>
        <w:t xml:space="preserve">illustrates this </w:t>
      </w:r>
      <w:r w:rsidR="003C15A0">
        <w:rPr>
          <w:rFonts w:ascii="Times New Roman" w:hAnsi="Times New Roman" w:cs="Times New Roman"/>
          <w:sz w:val="24"/>
          <w:szCs w:val="24"/>
        </w:rPr>
        <w:t>idea</w:t>
      </w:r>
      <w:r w:rsidR="00115222">
        <w:rPr>
          <w:rFonts w:ascii="Times New Roman" w:hAnsi="Times New Roman" w:cs="Times New Roman"/>
          <w:sz w:val="24"/>
          <w:szCs w:val="24"/>
        </w:rPr>
        <w:t xml:space="preserve">, inspired by an approach used by Lutz and </w:t>
      </w:r>
      <w:proofErr w:type="spellStart"/>
      <w:r w:rsidR="00115222">
        <w:rPr>
          <w:rFonts w:ascii="Times New Roman" w:hAnsi="Times New Roman" w:cs="Times New Roman"/>
          <w:sz w:val="24"/>
          <w:szCs w:val="24"/>
        </w:rPr>
        <w:t>Lakey</w:t>
      </w:r>
      <w:proofErr w:type="spellEnd"/>
      <w:r w:rsidR="00115222">
        <w:rPr>
          <w:rFonts w:ascii="Times New Roman" w:hAnsi="Times New Roman" w:cs="Times New Roman"/>
          <w:sz w:val="24"/>
          <w:szCs w:val="24"/>
        </w:rPr>
        <w:t xml:space="preserve"> (2001). </w:t>
      </w:r>
    </w:p>
    <w:p w:rsidR="00115222" w:rsidRDefault="00115222" w:rsidP="00115222">
      <w:pPr>
        <w:spacing w:after="0" w:line="480" w:lineRule="auto"/>
        <w:rPr>
          <w:rFonts w:ascii="Times New Roman" w:hAnsi="Times New Roman" w:cs="Times New Roman"/>
          <w:b/>
          <w:sz w:val="24"/>
          <w:szCs w:val="24"/>
        </w:rPr>
      </w:pPr>
      <w:r w:rsidRPr="00CC4EB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E3D068" wp14:editId="46BEFF4D">
                <wp:simplePos x="0" y="0"/>
                <wp:positionH relativeFrom="column">
                  <wp:posOffset>-714375</wp:posOffset>
                </wp:positionH>
                <wp:positionV relativeFrom="paragraph">
                  <wp:posOffset>227330</wp:posOffset>
                </wp:positionV>
                <wp:extent cx="7429500" cy="5181600"/>
                <wp:effectExtent l="0" t="0" r="0" b="0"/>
                <wp:wrapNone/>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5181600"/>
                        </a:xfrm>
                        <a:prstGeom prst="rect">
                          <a:avLst/>
                        </a:prstGeom>
                        <a:solidFill>
                          <a:srgbClr val="FFFFFF"/>
                        </a:solidFill>
                        <a:ln w="9525">
                          <a:noFill/>
                          <a:miter lim="800000"/>
                          <a:headEnd/>
                          <a:tailEnd/>
                        </a:ln>
                      </wps:spPr>
                      <wps:txbx>
                        <w:txbxContent>
                          <w:p w:rsidR="00115222" w:rsidRDefault="00334D0E" w:rsidP="00115222">
                            <w:r w:rsidRPr="00334D0E">
                              <w:rPr>
                                <w:noProof/>
                              </w:rPr>
                              <w:drawing>
                                <wp:inline distT="0" distB="0" distL="0" distR="0" wp14:anchorId="2B82F191" wp14:editId="597A2436">
                                  <wp:extent cx="6743700" cy="5033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43700" cy="50339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5pt;margin-top:17.9pt;width:58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aEIQIAAB4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" stroked="f">
                <v:textbox>
                  <w:txbxContent>
                    <w:p w:rsidR="00115222" w:rsidRDefault="00334D0E" w:rsidP="00115222">
                      <w:r w:rsidRPr="00334D0E">
                        <w:rPr>
                          <w:noProof/>
                        </w:rPr>
                        <w:drawing>
                          <wp:inline distT="0" distB="0" distL="0" distR="0" wp14:anchorId="2B82F191" wp14:editId="597A2436">
                            <wp:extent cx="6743700" cy="5033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743700" cy="5033999"/>
                                    </a:xfrm>
                                    <a:prstGeom prst="rect">
                                      <a:avLst/>
                                    </a:prstGeom>
                                  </pic:spPr>
                                </pic:pic>
                              </a:graphicData>
                            </a:graphic>
                          </wp:inline>
                        </w:drawing>
                      </w:r>
                    </w:p>
                  </w:txbxContent>
                </v:textbox>
              </v:shape>
            </w:pict>
          </mc:Fallback>
        </mc:AlternateContent>
      </w:r>
      <w:r w:rsidRPr="00CC4EBC">
        <w:rPr>
          <w:rFonts w:ascii="Times New Roman" w:hAnsi="Times New Roman" w:cs="Times New Roman"/>
          <w:b/>
          <w:sz w:val="24"/>
          <w:szCs w:val="24"/>
        </w:rPr>
        <w:t xml:space="preserve">Figure </w:t>
      </w:r>
      <w:r w:rsidR="001C10A4">
        <w:rPr>
          <w:rFonts w:ascii="Times New Roman" w:hAnsi="Times New Roman" w:cs="Times New Roman"/>
          <w:b/>
          <w:sz w:val="24"/>
          <w:szCs w:val="24"/>
        </w:rPr>
        <w:t>S1</w:t>
      </w:r>
      <w:r w:rsidRPr="00CC4EBC">
        <w:rPr>
          <w:rFonts w:ascii="Times New Roman" w:hAnsi="Times New Roman" w:cs="Times New Roman"/>
          <w:b/>
          <w:sz w:val="24"/>
          <w:szCs w:val="24"/>
        </w:rPr>
        <w:t xml:space="preserve"> – </w:t>
      </w:r>
      <w:r>
        <w:rPr>
          <w:rFonts w:ascii="Times New Roman" w:hAnsi="Times New Roman" w:cs="Times New Roman"/>
          <w:b/>
          <w:sz w:val="24"/>
          <w:szCs w:val="24"/>
        </w:rPr>
        <w:t>Algebraically</w:t>
      </w:r>
      <w:r w:rsidRPr="00CC4EBC">
        <w:rPr>
          <w:rFonts w:ascii="Times New Roman" w:hAnsi="Times New Roman" w:cs="Times New Roman"/>
          <w:b/>
          <w:sz w:val="24"/>
          <w:szCs w:val="24"/>
        </w:rPr>
        <w:t xml:space="preserve"> Separating Weights </w:t>
      </w:r>
      <w:r w:rsidR="008760E7">
        <w:rPr>
          <w:rFonts w:ascii="Times New Roman" w:hAnsi="Times New Roman" w:cs="Times New Roman"/>
          <w:b/>
          <w:sz w:val="24"/>
          <w:szCs w:val="24"/>
        </w:rPr>
        <w:t>Deriving from</w:t>
      </w:r>
      <w:r w:rsidR="008760E7" w:rsidRPr="00CC4EBC">
        <w:rPr>
          <w:rFonts w:ascii="Times New Roman" w:hAnsi="Times New Roman" w:cs="Times New Roman"/>
          <w:b/>
          <w:sz w:val="24"/>
          <w:szCs w:val="24"/>
        </w:rPr>
        <w:t xml:space="preserve"> </w:t>
      </w:r>
      <w:r w:rsidRPr="00CC4EBC">
        <w:rPr>
          <w:rFonts w:ascii="Times New Roman" w:hAnsi="Times New Roman" w:cs="Times New Roman"/>
          <w:b/>
          <w:sz w:val="24"/>
          <w:szCs w:val="24"/>
        </w:rPr>
        <w:t>All Four Lenses</w:t>
      </w:r>
    </w:p>
    <w:p w:rsidR="00115222" w:rsidRDefault="00115222" w:rsidP="00115222">
      <w:pPr>
        <w:spacing w:after="0" w:line="480" w:lineRule="auto"/>
        <w:rPr>
          <w:rFonts w:ascii="Times New Roman" w:hAnsi="Times New Roman" w:cs="Times New Roman"/>
          <w:b/>
          <w:sz w:val="24"/>
          <w:szCs w:val="24"/>
        </w:rPr>
      </w:pPr>
    </w:p>
    <w:p w:rsidR="00115222" w:rsidRDefault="00115222" w:rsidP="00115222">
      <w:pPr>
        <w:spacing w:after="0" w:line="480" w:lineRule="auto"/>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115222">
      <w:pPr>
        <w:spacing w:after="0" w:line="480" w:lineRule="auto"/>
        <w:ind w:firstLine="720"/>
        <w:rPr>
          <w:rFonts w:ascii="Times New Roman" w:hAnsi="Times New Roman" w:cs="Times New Roman"/>
          <w:sz w:val="24"/>
          <w:szCs w:val="24"/>
        </w:rPr>
      </w:pPr>
    </w:p>
    <w:p w:rsidR="00115222" w:rsidRDefault="00115222" w:rsidP="00F304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Imagine a researcher were interested in calculating the weights for a semantic concept like </w:t>
      </w:r>
      <w:r>
        <w:rPr>
          <w:rFonts w:ascii="Times New Roman" w:hAnsi="Times New Roman" w:cs="Times New Roman"/>
          <w:i/>
          <w:sz w:val="24"/>
          <w:szCs w:val="24"/>
        </w:rPr>
        <w:t>expressing empathy</w:t>
      </w:r>
      <w:r w:rsidR="00391437">
        <w:rPr>
          <w:rFonts w:ascii="Times New Roman" w:hAnsi="Times New Roman" w:cs="Times New Roman"/>
          <w:i/>
          <w:sz w:val="24"/>
          <w:szCs w:val="24"/>
        </w:rPr>
        <w:t xml:space="preserve"> </w:t>
      </w:r>
      <w:r w:rsidR="00F3047C">
        <w:rPr>
          <w:rFonts w:ascii="Times New Roman" w:hAnsi="Times New Roman" w:cs="Times New Roman"/>
          <w:sz w:val="24"/>
          <w:szCs w:val="24"/>
        </w:rPr>
        <w:t>in a blocked design</w:t>
      </w:r>
      <w:r w:rsidR="00391437">
        <w:rPr>
          <w:rFonts w:ascii="Times New Roman" w:hAnsi="Times New Roman" w:cs="Times New Roman"/>
          <w:sz w:val="24"/>
          <w:szCs w:val="24"/>
        </w:rPr>
        <w:t xml:space="preserve">, where all men evaluate all women </w:t>
      </w:r>
      <w:r w:rsidR="00F3047C">
        <w:rPr>
          <w:rFonts w:ascii="Times New Roman" w:hAnsi="Times New Roman" w:cs="Times New Roman"/>
          <w:sz w:val="24"/>
          <w:szCs w:val="24"/>
        </w:rPr>
        <w:t>(</w:t>
      </w:r>
      <w:r w:rsidR="00391437">
        <w:rPr>
          <w:rFonts w:ascii="Times New Roman" w:hAnsi="Times New Roman" w:cs="Times New Roman"/>
          <w:sz w:val="24"/>
          <w:szCs w:val="24"/>
        </w:rPr>
        <w:t>and vice versa</w:t>
      </w:r>
      <w:r w:rsidR="00F3047C">
        <w:rPr>
          <w:rFonts w:ascii="Times New Roman" w:hAnsi="Times New Roman" w:cs="Times New Roman"/>
          <w:sz w:val="24"/>
          <w:szCs w:val="24"/>
        </w:rPr>
        <w:t>)</w:t>
      </w:r>
      <w:r>
        <w:rPr>
          <w:rFonts w:ascii="Times New Roman" w:hAnsi="Times New Roman" w:cs="Times New Roman"/>
          <w:sz w:val="24"/>
          <w:szCs w:val="24"/>
        </w:rPr>
        <w:t xml:space="preserve">. </w:t>
      </w:r>
      <w:r w:rsidR="00F3047C">
        <w:rPr>
          <w:rFonts w:ascii="Times New Roman" w:hAnsi="Times New Roman" w:cs="Times New Roman"/>
          <w:sz w:val="24"/>
          <w:szCs w:val="24"/>
        </w:rPr>
        <w:t xml:space="preserve">Also imagine that the researcher had collected </w:t>
      </w:r>
      <w:r>
        <w:rPr>
          <w:rFonts w:ascii="Times New Roman" w:hAnsi="Times New Roman" w:cs="Times New Roman"/>
          <w:sz w:val="24"/>
          <w:szCs w:val="24"/>
        </w:rPr>
        <w:t>perceivers’ perceptions of these multiple targets, over multiple moments in time</w:t>
      </w:r>
      <w:r w:rsidR="00F3047C">
        <w:rPr>
          <w:rFonts w:ascii="Times New Roman" w:hAnsi="Times New Roman" w:cs="Times New Roman"/>
          <w:sz w:val="24"/>
          <w:szCs w:val="24"/>
        </w:rPr>
        <w:t xml:space="preserve">, </w:t>
      </w:r>
      <w:r w:rsidR="00B3008F">
        <w:rPr>
          <w:rFonts w:ascii="Times New Roman" w:hAnsi="Times New Roman" w:cs="Times New Roman"/>
          <w:sz w:val="24"/>
          <w:szCs w:val="24"/>
        </w:rPr>
        <w:t>which would yield assessments of</w:t>
      </w:r>
      <w:r w:rsidR="00F3047C">
        <w:rPr>
          <w:rFonts w:ascii="Times New Roman" w:hAnsi="Times New Roman" w:cs="Times New Roman"/>
          <w:sz w:val="24"/>
          <w:szCs w:val="24"/>
        </w:rPr>
        <w:t xml:space="preserve"> the extent to which the presence vs. absence of </w:t>
      </w:r>
      <w:r w:rsidR="000825BB">
        <w:rPr>
          <w:rFonts w:ascii="Times New Roman" w:hAnsi="Times New Roman" w:cs="Times New Roman"/>
          <w:sz w:val="24"/>
          <w:szCs w:val="24"/>
        </w:rPr>
        <w:t>the</w:t>
      </w:r>
      <w:r w:rsidR="00F3047C">
        <w:rPr>
          <w:rFonts w:ascii="Times New Roman" w:hAnsi="Times New Roman" w:cs="Times New Roman"/>
          <w:sz w:val="24"/>
          <w:szCs w:val="24"/>
        </w:rPr>
        <w:t xml:space="preserve"> attribute</w:t>
      </w:r>
      <w:r w:rsidR="000825BB">
        <w:rPr>
          <w:rFonts w:ascii="Times New Roman" w:hAnsi="Times New Roman" w:cs="Times New Roman"/>
          <w:sz w:val="24"/>
          <w:szCs w:val="24"/>
        </w:rPr>
        <w:t xml:space="preserve"> </w:t>
      </w:r>
      <w:r w:rsidR="000825BB" w:rsidRPr="00367B56">
        <w:rPr>
          <w:rFonts w:ascii="Times New Roman" w:hAnsi="Times New Roman" w:cs="Times New Roman"/>
          <w:i/>
          <w:sz w:val="24"/>
          <w:szCs w:val="24"/>
        </w:rPr>
        <w:t>expressing empathy</w:t>
      </w:r>
      <w:r w:rsidR="00F3047C">
        <w:rPr>
          <w:rFonts w:ascii="Times New Roman" w:hAnsi="Times New Roman" w:cs="Times New Roman"/>
          <w:sz w:val="24"/>
          <w:szCs w:val="24"/>
        </w:rPr>
        <w:t xml:space="preserve"> affect</w:t>
      </w:r>
      <w:r w:rsidR="005F433B">
        <w:rPr>
          <w:rFonts w:ascii="Times New Roman" w:hAnsi="Times New Roman" w:cs="Times New Roman"/>
          <w:sz w:val="24"/>
          <w:szCs w:val="24"/>
        </w:rPr>
        <w:t>ed</w:t>
      </w:r>
      <w:r w:rsidR="00F3047C">
        <w:rPr>
          <w:rFonts w:ascii="Times New Roman" w:hAnsi="Times New Roman" w:cs="Times New Roman"/>
          <w:sz w:val="24"/>
          <w:szCs w:val="24"/>
        </w:rPr>
        <w:t xml:space="preserve"> perceivers’ evaluations of each target. In this case, the researcher</w:t>
      </w:r>
      <w:r>
        <w:rPr>
          <w:rFonts w:ascii="Times New Roman" w:hAnsi="Times New Roman" w:cs="Times New Roman"/>
          <w:sz w:val="24"/>
          <w:szCs w:val="24"/>
        </w:rPr>
        <w:t xml:space="preserve"> </w:t>
      </w:r>
      <w:r w:rsidR="00F3047C">
        <w:rPr>
          <w:rFonts w:ascii="Times New Roman" w:hAnsi="Times New Roman" w:cs="Times New Roman"/>
          <w:sz w:val="24"/>
          <w:szCs w:val="24"/>
        </w:rPr>
        <w:t xml:space="preserve">could </w:t>
      </w:r>
      <w:r>
        <w:rPr>
          <w:rFonts w:ascii="Times New Roman" w:hAnsi="Times New Roman" w:cs="Times New Roman"/>
          <w:sz w:val="24"/>
          <w:szCs w:val="24"/>
        </w:rPr>
        <w:t xml:space="preserve">mathematically separate weights for all four lenses for </w:t>
      </w:r>
      <w:r w:rsidR="00877FC8">
        <w:rPr>
          <w:rFonts w:ascii="Times New Roman" w:hAnsi="Times New Roman" w:cs="Times New Roman"/>
          <w:sz w:val="24"/>
          <w:szCs w:val="24"/>
        </w:rPr>
        <w:t xml:space="preserve">the </w:t>
      </w:r>
      <w:r>
        <w:rPr>
          <w:rFonts w:ascii="Times New Roman" w:hAnsi="Times New Roman" w:cs="Times New Roman"/>
          <w:sz w:val="24"/>
          <w:szCs w:val="24"/>
        </w:rPr>
        <w:t>attribute. Specifically, they could calculate (a) each perceiver’s mean evaluation across all targets and time points (</w:t>
      </w:r>
      <w:r w:rsidRPr="001D63B4">
        <w:rPr>
          <w:rFonts w:ascii="Times New Roman" w:hAnsi="Times New Roman" w:cs="Times New Roman"/>
          <w:sz w:val="24"/>
          <w:szCs w:val="24"/>
        </w:rPr>
        <w:t>a0</w:t>
      </w:r>
      <w:r>
        <w:rPr>
          <w:rFonts w:ascii="Times New Roman" w:hAnsi="Times New Roman" w:cs="Times New Roman"/>
          <w:sz w:val="24"/>
          <w:szCs w:val="24"/>
        </w:rPr>
        <w:t xml:space="preserve">: the perceiver lens weight), (b) all perceivers’ average association between </w:t>
      </w:r>
      <w:r>
        <w:rPr>
          <w:rFonts w:ascii="Times New Roman" w:hAnsi="Times New Roman" w:cs="Times New Roman"/>
          <w:i/>
          <w:sz w:val="24"/>
          <w:szCs w:val="24"/>
        </w:rPr>
        <w:t>expressing empathy</w:t>
      </w:r>
      <w:r>
        <w:rPr>
          <w:rFonts w:ascii="Times New Roman" w:hAnsi="Times New Roman" w:cs="Times New Roman"/>
          <w:sz w:val="24"/>
          <w:szCs w:val="24"/>
        </w:rPr>
        <w:t xml:space="preserve"> and the</w:t>
      </w:r>
      <w:r w:rsidR="00241E52">
        <w:rPr>
          <w:rFonts w:ascii="Times New Roman" w:hAnsi="Times New Roman" w:cs="Times New Roman"/>
          <w:sz w:val="24"/>
          <w:szCs w:val="24"/>
        </w:rPr>
        <w:t>ir</w:t>
      </w:r>
      <w:r>
        <w:rPr>
          <w:rFonts w:ascii="Times New Roman" w:hAnsi="Times New Roman" w:cs="Times New Roman"/>
          <w:sz w:val="24"/>
          <w:szCs w:val="24"/>
        </w:rPr>
        <w:t xml:space="preserve"> evaluation </w:t>
      </w:r>
      <w:r w:rsidR="00241E52">
        <w:rPr>
          <w:rFonts w:ascii="Times New Roman" w:hAnsi="Times New Roman" w:cs="Times New Roman"/>
          <w:sz w:val="24"/>
          <w:szCs w:val="24"/>
        </w:rPr>
        <w:t xml:space="preserve">of the targets </w:t>
      </w:r>
      <w:r>
        <w:rPr>
          <w:rFonts w:ascii="Times New Roman" w:hAnsi="Times New Roman" w:cs="Times New Roman"/>
          <w:sz w:val="24"/>
          <w:szCs w:val="24"/>
        </w:rPr>
        <w:t xml:space="preserve">(a1: the common lens weight), (c) a given perceiver’s personal association between </w:t>
      </w:r>
      <w:r>
        <w:rPr>
          <w:rFonts w:ascii="Times New Roman" w:hAnsi="Times New Roman" w:cs="Times New Roman"/>
          <w:i/>
          <w:sz w:val="24"/>
          <w:szCs w:val="24"/>
        </w:rPr>
        <w:t>expressing empathy</w:t>
      </w:r>
      <w:r>
        <w:rPr>
          <w:rFonts w:ascii="Times New Roman" w:hAnsi="Times New Roman" w:cs="Times New Roman"/>
          <w:sz w:val="24"/>
          <w:szCs w:val="24"/>
        </w:rPr>
        <w:t xml:space="preserve"> and the evaluation, above and beyond the common lens weight (a2: the feature lens weight), and (d) a given perceiver’s personal association between </w:t>
      </w:r>
      <w:r>
        <w:rPr>
          <w:rFonts w:ascii="Times New Roman" w:hAnsi="Times New Roman" w:cs="Times New Roman"/>
          <w:i/>
          <w:sz w:val="24"/>
          <w:szCs w:val="24"/>
        </w:rPr>
        <w:t>expressing empathy</w:t>
      </w:r>
      <w:r>
        <w:rPr>
          <w:rFonts w:ascii="Times New Roman" w:hAnsi="Times New Roman" w:cs="Times New Roman"/>
          <w:sz w:val="24"/>
          <w:szCs w:val="24"/>
        </w:rPr>
        <w:t xml:space="preserve"> and the evaluation for each target, above and beyond the common and feature lens weights (a3: the target-specific lens weight). </w:t>
      </w:r>
    </w:p>
    <w:p w:rsidR="00115222" w:rsidRDefault="00115222" w:rsidP="00A97A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weights (from a real dataset) in hand, </w:t>
      </w:r>
      <w:r w:rsidR="009318EF">
        <w:rPr>
          <w:rFonts w:ascii="Times New Roman" w:hAnsi="Times New Roman" w:cs="Times New Roman"/>
          <w:sz w:val="24"/>
          <w:szCs w:val="24"/>
        </w:rPr>
        <w:t xml:space="preserve">researchers </w:t>
      </w:r>
      <w:r w:rsidR="00B646AF">
        <w:rPr>
          <w:rFonts w:ascii="Times New Roman" w:hAnsi="Times New Roman" w:cs="Times New Roman"/>
          <w:sz w:val="24"/>
          <w:szCs w:val="24"/>
        </w:rPr>
        <w:t>could</w:t>
      </w:r>
      <w:r w:rsidR="009318EF">
        <w:rPr>
          <w:rFonts w:ascii="Times New Roman" w:hAnsi="Times New Roman" w:cs="Times New Roman"/>
          <w:sz w:val="24"/>
          <w:szCs w:val="24"/>
        </w:rPr>
        <w:t xml:space="preserve"> address a wide variety of research questions</w:t>
      </w:r>
      <w:r w:rsidR="00E921C0">
        <w:rPr>
          <w:rFonts w:ascii="Times New Roman" w:hAnsi="Times New Roman" w:cs="Times New Roman"/>
          <w:sz w:val="24"/>
          <w:szCs w:val="24"/>
        </w:rPr>
        <w:t>—especially if the weights can be calculated across several attributes (</w:t>
      </w:r>
      <w:r w:rsidR="00D44B49">
        <w:rPr>
          <w:rFonts w:ascii="Times New Roman" w:hAnsi="Times New Roman" w:cs="Times New Roman"/>
          <w:sz w:val="24"/>
          <w:szCs w:val="24"/>
        </w:rPr>
        <w:t xml:space="preserve">not just </w:t>
      </w:r>
      <w:r w:rsidR="00D44B49">
        <w:rPr>
          <w:rFonts w:ascii="Times New Roman" w:hAnsi="Times New Roman" w:cs="Times New Roman"/>
          <w:i/>
          <w:sz w:val="24"/>
          <w:szCs w:val="24"/>
        </w:rPr>
        <w:t>expressing empathy</w:t>
      </w:r>
      <w:r w:rsidR="00D44B49">
        <w:rPr>
          <w:rFonts w:ascii="Times New Roman" w:hAnsi="Times New Roman" w:cs="Times New Roman"/>
          <w:sz w:val="24"/>
          <w:szCs w:val="24"/>
        </w:rPr>
        <w:t xml:space="preserve">, but also </w:t>
      </w:r>
      <w:r w:rsidR="00D44B49">
        <w:rPr>
          <w:rFonts w:ascii="Times New Roman" w:hAnsi="Times New Roman" w:cs="Times New Roman"/>
          <w:i/>
          <w:sz w:val="24"/>
          <w:szCs w:val="24"/>
        </w:rPr>
        <w:t xml:space="preserve">asking questions </w:t>
      </w:r>
      <w:r w:rsidR="00D44B49">
        <w:rPr>
          <w:rFonts w:ascii="Times New Roman" w:hAnsi="Times New Roman" w:cs="Times New Roman"/>
          <w:sz w:val="24"/>
          <w:szCs w:val="24"/>
        </w:rPr>
        <w:t xml:space="preserve">and </w:t>
      </w:r>
      <w:r w:rsidR="002076E9">
        <w:rPr>
          <w:rFonts w:ascii="Times New Roman" w:hAnsi="Times New Roman" w:cs="Times New Roman"/>
          <w:i/>
          <w:sz w:val="24"/>
          <w:szCs w:val="24"/>
        </w:rPr>
        <w:t>telling funny stories</w:t>
      </w:r>
      <w:r w:rsidR="00E921C0">
        <w:rPr>
          <w:rFonts w:ascii="Times New Roman" w:hAnsi="Times New Roman" w:cs="Times New Roman"/>
          <w:sz w:val="24"/>
          <w:szCs w:val="24"/>
        </w:rPr>
        <w:t xml:space="preserve">). </w:t>
      </w:r>
      <w:r w:rsidR="009318EF">
        <w:rPr>
          <w:rFonts w:ascii="Times New Roman" w:hAnsi="Times New Roman" w:cs="Times New Roman"/>
          <w:sz w:val="24"/>
          <w:szCs w:val="24"/>
        </w:rPr>
        <w:t xml:space="preserve">For example, </w:t>
      </w:r>
      <w:r w:rsidR="00D44B49">
        <w:rPr>
          <w:rFonts w:ascii="Times New Roman" w:hAnsi="Times New Roman" w:cs="Times New Roman"/>
          <w:sz w:val="24"/>
          <w:szCs w:val="24"/>
        </w:rPr>
        <w:t>different attributes might show more vs. less va</w:t>
      </w:r>
      <w:r w:rsidR="002076E9">
        <w:rPr>
          <w:rFonts w:ascii="Times New Roman" w:hAnsi="Times New Roman" w:cs="Times New Roman"/>
          <w:sz w:val="24"/>
          <w:szCs w:val="24"/>
        </w:rPr>
        <w:t xml:space="preserve">riability depending on the lens: The feature lens weights might vary more for </w:t>
      </w:r>
      <w:r w:rsidR="002076E9">
        <w:rPr>
          <w:rFonts w:ascii="Times New Roman" w:hAnsi="Times New Roman" w:cs="Times New Roman"/>
          <w:i/>
          <w:sz w:val="24"/>
          <w:szCs w:val="24"/>
        </w:rPr>
        <w:t xml:space="preserve">expressing empathy </w:t>
      </w:r>
      <w:r w:rsidR="002076E9">
        <w:rPr>
          <w:rFonts w:ascii="Times New Roman" w:hAnsi="Times New Roman" w:cs="Times New Roman"/>
          <w:sz w:val="24"/>
          <w:szCs w:val="24"/>
        </w:rPr>
        <w:t xml:space="preserve">than </w:t>
      </w:r>
      <w:r w:rsidR="002076E9">
        <w:rPr>
          <w:rFonts w:ascii="Times New Roman" w:hAnsi="Times New Roman" w:cs="Times New Roman"/>
          <w:i/>
          <w:sz w:val="24"/>
          <w:szCs w:val="24"/>
        </w:rPr>
        <w:t xml:space="preserve">telling funny stories </w:t>
      </w:r>
      <w:r w:rsidR="002076E9">
        <w:rPr>
          <w:rFonts w:ascii="Times New Roman" w:hAnsi="Times New Roman" w:cs="Times New Roman"/>
          <w:sz w:val="24"/>
          <w:szCs w:val="24"/>
        </w:rPr>
        <w:t xml:space="preserve">(i.e., perceivers differ substantially in the extent to which they generally like targets who express empathy, but </w:t>
      </w:r>
      <w:r w:rsidR="00717608">
        <w:rPr>
          <w:rFonts w:ascii="Times New Roman" w:hAnsi="Times New Roman" w:cs="Times New Roman"/>
          <w:sz w:val="24"/>
          <w:szCs w:val="24"/>
        </w:rPr>
        <w:t xml:space="preserve">they do not differ substantially in the </w:t>
      </w:r>
      <w:r w:rsidR="002076E9">
        <w:rPr>
          <w:rFonts w:ascii="Times New Roman" w:hAnsi="Times New Roman" w:cs="Times New Roman"/>
          <w:sz w:val="24"/>
          <w:szCs w:val="24"/>
        </w:rPr>
        <w:t xml:space="preserve">extent to which they generally like </w:t>
      </w:r>
      <w:r w:rsidR="0073417C">
        <w:rPr>
          <w:rFonts w:ascii="Times New Roman" w:hAnsi="Times New Roman" w:cs="Times New Roman"/>
          <w:sz w:val="24"/>
          <w:szCs w:val="24"/>
        </w:rPr>
        <w:t>targets who tell funny stories). Furthermore,</w:t>
      </w:r>
      <w:r w:rsidR="002076E9">
        <w:rPr>
          <w:rFonts w:ascii="Times New Roman" w:hAnsi="Times New Roman" w:cs="Times New Roman"/>
          <w:sz w:val="24"/>
          <w:szCs w:val="24"/>
        </w:rPr>
        <w:t xml:space="preserve"> the target-specific lens weights could show the reverse pattern (i.e., </w:t>
      </w:r>
      <w:r w:rsidR="008D66E5">
        <w:rPr>
          <w:rFonts w:ascii="Times New Roman" w:hAnsi="Times New Roman" w:cs="Times New Roman"/>
          <w:sz w:val="24"/>
          <w:szCs w:val="24"/>
        </w:rPr>
        <w:t>perceivers</w:t>
      </w:r>
      <w:r w:rsidR="002076E9">
        <w:rPr>
          <w:rFonts w:ascii="Times New Roman" w:hAnsi="Times New Roman" w:cs="Times New Roman"/>
          <w:sz w:val="24"/>
          <w:szCs w:val="24"/>
        </w:rPr>
        <w:t xml:space="preserve"> </w:t>
      </w:r>
      <w:r w:rsidR="008D66E5">
        <w:rPr>
          <w:rFonts w:ascii="Times New Roman" w:hAnsi="Times New Roman" w:cs="Times New Roman"/>
          <w:sz w:val="24"/>
          <w:szCs w:val="24"/>
        </w:rPr>
        <w:t xml:space="preserve">like some targets, but not others, </w:t>
      </w:r>
      <w:r w:rsidR="00B05123">
        <w:rPr>
          <w:rFonts w:ascii="Times New Roman" w:hAnsi="Times New Roman" w:cs="Times New Roman"/>
          <w:sz w:val="24"/>
          <w:szCs w:val="24"/>
        </w:rPr>
        <w:t>when they are</w:t>
      </w:r>
      <w:r w:rsidR="008D66E5">
        <w:rPr>
          <w:rFonts w:ascii="Times New Roman" w:hAnsi="Times New Roman" w:cs="Times New Roman"/>
          <w:sz w:val="24"/>
          <w:szCs w:val="24"/>
        </w:rPr>
        <w:t xml:space="preserve"> tell</w:t>
      </w:r>
      <w:r w:rsidR="00B05123">
        <w:rPr>
          <w:rFonts w:ascii="Times New Roman" w:hAnsi="Times New Roman" w:cs="Times New Roman"/>
          <w:sz w:val="24"/>
          <w:szCs w:val="24"/>
        </w:rPr>
        <w:t>ing</w:t>
      </w:r>
      <w:r w:rsidR="008D66E5">
        <w:rPr>
          <w:rFonts w:ascii="Times New Roman" w:hAnsi="Times New Roman" w:cs="Times New Roman"/>
          <w:sz w:val="24"/>
          <w:szCs w:val="24"/>
        </w:rPr>
        <w:t xml:space="preserve"> funny stori</w:t>
      </w:r>
      <w:r w:rsidR="00B646AF">
        <w:rPr>
          <w:rFonts w:ascii="Times New Roman" w:hAnsi="Times New Roman" w:cs="Times New Roman"/>
          <w:sz w:val="24"/>
          <w:szCs w:val="24"/>
        </w:rPr>
        <w:t xml:space="preserve">es). In other words, this design could be used to test hypotheses about </w:t>
      </w:r>
      <w:r w:rsidR="00982BC9">
        <w:rPr>
          <w:rFonts w:ascii="Times New Roman" w:hAnsi="Times New Roman" w:cs="Times New Roman"/>
          <w:sz w:val="24"/>
          <w:szCs w:val="24"/>
        </w:rPr>
        <w:t xml:space="preserve">which attributes tend to be more or less desirable in </w:t>
      </w:r>
      <w:r w:rsidR="00982BC9">
        <w:rPr>
          <w:rFonts w:ascii="Times New Roman" w:hAnsi="Times New Roman" w:cs="Times New Roman"/>
          <w:sz w:val="24"/>
          <w:szCs w:val="24"/>
        </w:rPr>
        <w:lastRenderedPageBreak/>
        <w:t>general (i.e., the common lens), desirable for some perceivers but not others (i.e., the feature lens), or desirable in the context of certain relationships but not others (i.e., the target-specific lens)</w:t>
      </w:r>
      <w:r w:rsidR="0067282C">
        <w:rPr>
          <w:rFonts w:ascii="Times New Roman" w:hAnsi="Times New Roman" w:cs="Times New Roman"/>
          <w:sz w:val="24"/>
          <w:szCs w:val="24"/>
        </w:rPr>
        <w:t xml:space="preserve">—all </w:t>
      </w:r>
      <w:r w:rsidR="00982BC9">
        <w:rPr>
          <w:rFonts w:ascii="Times New Roman" w:hAnsi="Times New Roman" w:cs="Times New Roman"/>
          <w:sz w:val="24"/>
          <w:szCs w:val="24"/>
        </w:rPr>
        <w:t xml:space="preserve">while separating out participants’ general liking tendencies (i.e., the perceiver lens). </w:t>
      </w:r>
      <w:r w:rsidR="0019022F">
        <w:rPr>
          <w:rFonts w:ascii="Times New Roman" w:hAnsi="Times New Roman" w:cs="Times New Roman"/>
          <w:sz w:val="24"/>
          <w:szCs w:val="24"/>
        </w:rPr>
        <w:t xml:space="preserve">(See also Lutz and </w:t>
      </w:r>
      <w:proofErr w:type="spellStart"/>
      <w:r w:rsidR="0019022F">
        <w:rPr>
          <w:rFonts w:ascii="Times New Roman" w:hAnsi="Times New Roman" w:cs="Times New Roman"/>
          <w:sz w:val="24"/>
          <w:szCs w:val="24"/>
        </w:rPr>
        <w:t>Lakey</w:t>
      </w:r>
      <w:proofErr w:type="spellEnd"/>
      <w:r w:rsidR="0019022F">
        <w:rPr>
          <w:rFonts w:ascii="Times New Roman" w:hAnsi="Times New Roman" w:cs="Times New Roman"/>
          <w:sz w:val="24"/>
          <w:szCs w:val="24"/>
        </w:rPr>
        <w:t xml:space="preserve">, 2001, for additional inspiration.) </w:t>
      </w:r>
      <w:r w:rsidR="00D838B3">
        <w:rPr>
          <w:rFonts w:ascii="Times New Roman" w:hAnsi="Times New Roman" w:cs="Times New Roman"/>
          <w:sz w:val="24"/>
          <w:szCs w:val="24"/>
        </w:rPr>
        <w:t>Approaches like this one would allow researchers to make nomothetic inferences about a sample of participants while also using a design that is sufficiently idiographic that it can capture the target-specific lens, which (by definition) varies from relationship to relationship.</w:t>
      </w:r>
      <w:r w:rsidR="0019022F">
        <w:rPr>
          <w:rFonts w:ascii="Times New Roman" w:hAnsi="Times New Roman" w:cs="Times New Roman"/>
          <w:sz w:val="24"/>
          <w:szCs w:val="24"/>
        </w:rPr>
        <w:t xml:space="preserve"> </w:t>
      </w:r>
    </w:p>
    <w:p w:rsidR="009851A2" w:rsidRPr="009851A2" w:rsidRDefault="009851A2" w:rsidP="009851A2">
      <w:pPr>
        <w:jc w:val="center"/>
        <w:rPr>
          <w:rFonts w:ascii="Times New Roman" w:hAnsi="Times New Roman" w:cs="Times New Roman"/>
          <w:sz w:val="24"/>
          <w:szCs w:val="24"/>
        </w:rPr>
      </w:pPr>
    </w:p>
    <w:p w:rsidR="00CC027F" w:rsidRDefault="00CC027F">
      <w:pPr>
        <w:rPr>
          <w:rFonts w:ascii="Times New Roman" w:hAnsi="Times New Roman" w:cs="Times New Roman"/>
          <w:sz w:val="24"/>
          <w:szCs w:val="24"/>
        </w:rPr>
      </w:pPr>
      <w:r>
        <w:rPr>
          <w:rFonts w:ascii="Times New Roman" w:hAnsi="Times New Roman" w:cs="Times New Roman"/>
          <w:sz w:val="24"/>
          <w:szCs w:val="24"/>
        </w:rPr>
        <w:br w:type="page"/>
      </w:r>
    </w:p>
    <w:p w:rsidR="00CC027F" w:rsidRDefault="00CC027F" w:rsidP="00CC027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Cumulative Effects of Sex Differences in Body Features in a Speed-dating Study </w:t>
      </w:r>
    </w:p>
    <w:p w:rsidR="00CC027F" w:rsidRDefault="000C0952" w:rsidP="00CC027F">
      <w:pPr>
        <w:rPr>
          <w:rFonts w:ascii="Times New Roman" w:hAnsi="Times New Roman" w:cs="Times New Roman"/>
          <w:sz w:val="24"/>
          <w:szCs w:val="24"/>
        </w:rPr>
      </w:pPr>
      <w:r>
        <w:rPr>
          <w:rFonts w:ascii="Times New Roman" w:hAnsi="Times New Roman" w:cs="Times New Roman"/>
          <w:sz w:val="24"/>
          <w:szCs w:val="24"/>
        </w:rPr>
        <w:t xml:space="preserve">In the section “Prediction #3,” we discuss how </w:t>
      </w:r>
      <w:r w:rsidRPr="000C0952">
        <w:rPr>
          <w:rFonts w:ascii="Times New Roman" w:hAnsi="Times New Roman" w:cs="Times New Roman"/>
          <w:sz w:val="24"/>
          <w:szCs w:val="24"/>
        </w:rPr>
        <w:t xml:space="preserve">sex </w:t>
      </w:r>
      <w:r>
        <w:rPr>
          <w:rFonts w:ascii="Times New Roman" w:hAnsi="Times New Roman" w:cs="Times New Roman"/>
          <w:sz w:val="24"/>
          <w:szCs w:val="24"/>
        </w:rPr>
        <w:t xml:space="preserve">× attribute interaction effects will tend to be small, even for attributes that should theoretically </w:t>
      </w:r>
      <w:r w:rsidR="00637F8A">
        <w:rPr>
          <w:rFonts w:ascii="Times New Roman" w:hAnsi="Times New Roman" w:cs="Times New Roman"/>
          <w:sz w:val="24"/>
          <w:szCs w:val="24"/>
        </w:rPr>
        <w:t>have different evaluative consequences for men and women</w:t>
      </w:r>
      <w:r>
        <w:rPr>
          <w:rFonts w:ascii="Times New Roman" w:hAnsi="Times New Roman" w:cs="Times New Roman"/>
          <w:sz w:val="24"/>
          <w:szCs w:val="24"/>
        </w:rPr>
        <w:t xml:space="preserve">. We also noted how this prediction applies </w:t>
      </w:r>
      <w:r w:rsidR="00EC62B8">
        <w:rPr>
          <w:rFonts w:ascii="Times New Roman" w:hAnsi="Times New Roman" w:cs="Times New Roman"/>
          <w:sz w:val="24"/>
          <w:szCs w:val="24"/>
        </w:rPr>
        <w:t>primarily</w:t>
      </w:r>
      <w:r>
        <w:rPr>
          <w:rFonts w:ascii="Times New Roman" w:hAnsi="Times New Roman" w:cs="Times New Roman"/>
          <w:sz w:val="24"/>
          <w:szCs w:val="24"/>
        </w:rPr>
        <w:t xml:space="preserve"> when the DV is an overall evaluative judgment </w:t>
      </w:r>
      <w:r w:rsidR="00736E9D">
        <w:rPr>
          <w:rFonts w:ascii="Times New Roman" w:hAnsi="Times New Roman" w:cs="Times New Roman"/>
          <w:sz w:val="24"/>
          <w:szCs w:val="24"/>
        </w:rPr>
        <w:t>(</w:t>
      </w:r>
      <w:r>
        <w:rPr>
          <w:rFonts w:ascii="Times New Roman" w:hAnsi="Times New Roman" w:cs="Times New Roman"/>
          <w:sz w:val="24"/>
          <w:szCs w:val="24"/>
        </w:rPr>
        <w:t>rather than something closer to a semantic concept</w:t>
      </w:r>
      <w:r w:rsidR="00736E9D">
        <w:rPr>
          <w:rFonts w:ascii="Times New Roman" w:hAnsi="Times New Roman" w:cs="Times New Roman"/>
          <w:sz w:val="24"/>
          <w:szCs w:val="24"/>
        </w:rPr>
        <w:t>)</w:t>
      </w:r>
      <w:r>
        <w:rPr>
          <w:rFonts w:ascii="Times New Roman" w:hAnsi="Times New Roman" w:cs="Times New Roman"/>
          <w:sz w:val="24"/>
          <w:szCs w:val="24"/>
        </w:rPr>
        <w:t xml:space="preserve">. Support for these two predictions can be found in a recent study by </w:t>
      </w:r>
      <w:proofErr w:type="spellStart"/>
      <w:r>
        <w:rPr>
          <w:rFonts w:ascii="Times New Roman" w:hAnsi="Times New Roman" w:cs="Times New Roman"/>
          <w:sz w:val="24"/>
          <w:szCs w:val="24"/>
        </w:rPr>
        <w:t>Sidari</w:t>
      </w:r>
      <w:proofErr w:type="spellEnd"/>
      <w:r>
        <w:rPr>
          <w:rFonts w:ascii="Times New Roman" w:hAnsi="Times New Roman" w:cs="Times New Roman"/>
          <w:sz w:val="24"/>
          <w:szCs w:val="24"/>
        </w:rPr>
        <w:t xml:space="preserve"> et al. (2021), who graciously provided their data for the </w:t>
      </w:r>
      <w:r w:rsidR="00D65595">
        <w:rPr>
          <w:rFonts w:ascii="Times New Roman" w:hAnsi="Times New Roman" w:cs="Times New Roman"/>
          <w:sz w:val="24"/>
          <w:szCs w:val="24"/>
        </w:rPr>
        <w:t>additional analysis</w:t>
      </w:r>
      <w:r>
        <w:rPr>
          <w:rFonts w:ascii="Times New Roman" w:hAnsi="Times New Roman" w:cs="Times New Roman"/>
          <w:sz w:val="24"/>
          <w:szCs w:val="24"/>
        </w:rPr>
        <w:t xml:space="preserve"> described here.</w:t>
      </w:r>
    </w:p>
    <w:p w:rsidR="000A3320" w:rsidRDefault="000C0952" w:rsidP="000A3320">
      <w:pPr>
        <w:rPr>
          <w:rFonts w:ascii="Times New Roman" w:hAnsi="Times New Roman" w:cs="Times New Roman"/>
          <w:sz w:val="24"/>
          <w:szCs w:val="24"/>
        </w:rPr>
      </w:pPr>
      <w:proofErr w:type="spellStart"/>
      <w:r>
        <w:rPr>
          <w:rFonts w:ascii="Times New Roman" w:hAnsi="Times New Roman" w:cs="Times New Roman"/>
          <w:sz w:val="24"/>
          <w:szCs w:val="24"/>
        </w:rPr>
        <w:t>Sidari</w:t>
      </w:r>
      <w:proofErr w:type="spellEnd"/>
      <w:r>
        <w:rPr>
          <w:rFonts w:ascii="Times New Roman" w:hAnsi="Times New Roman" w:cs="Times New Roman"/>
          <w:sz w:val="24"/>
          <w:szCs w:val="24"/>
        </w:rPr>
        <w:t xml:space="preserve"> et al. (2021) collected data on several (“objectively” measured) features of men’s and women’s bodies at a speed-datin</w:t>
      </w:r>
      <w:r w:rsidR="00E77192">
        <w:rPr>
          <w:rFonts w:ascii="Times New Roman" w:hAnsi="Times New Roman" w:cs="Times New Roman"/>
          <w:sz w:val="24"/>
          <w:szCs w:val="24"/>
        </w:rPr>
        <w:t xml:space="preserve">g event: Shoulders, waist, hips, height, shoulders × waist (traditionally considered more important in men’s bodies), and waist × hips (considered more important in women’s bodies; see </w:t>
      </w:r>
      <w:proofErr w:type="spellStart"/>
      <w:r w:rsidR="008C08A2">
        <w:rPr>
          <w:rFonts w:ascii="Times New Roman" w:hAnsi="Times New Roman" w:cs="Times New Roman"/>
          <w:sz w:val="24"/>
          <w:szCs w:val="24"/>
        </w:rPr>
        <w:t>Sidari</w:t>
      </w:r>
      <w:proofErr w:type="spellEnd"/>
      <w:r w:rsidR="008C08A2">
        <w:rPr>
          <w:rFonts w:ascii="Times New Roman" w:hAnsi="Times New Roman" w:cs="Times New Roman"/>
          <w:sz w:val="24"/>
          <w:szCs w:val="24"/>
        </w:rPr>
        <w:t xml:space="preserve"> et al., 2021, </w:t>
      </w:r>
      <w:r w:rsidR="00E77192">
        <w:rPr>
          <w:rFonts w:ascii="Times New Roman" w:hAnsi="Times New Roman" w:cs="Times New Roman"/>
          <w:sz w:val="24"/>
          <w:szCs w:val="24"/>
        </w:rPr>
        <w:t xml:space="preserve">Supplemental Table 5). </w:t>
      </w:r>
      <w:r w:rsidR="00C16AA5">
        <w:rPr>
          <w:rFonts w:ascii="Times New Roman" w:hAnsi="Times New Roman" w:cs="Times New Roman"/>
          <w:sz w:val="24"/>
          <w:szCs w:val="24"/>
        </w:rPr>
        <w:t xml:space="preserve">To calculate the sum total of the variance accounted for by sex differences in these features, we can again use the approach recommended by Rights and </w:t>
      </w:r>
      <w:proofErr w:type="spellStart"/>
      <w:r w:rsidR="00C16AA5">
        <w:rPr>
          <w:rFonts w:ascii="Times New Roman" w:hAnsi="Times New Roman" w:cs="Times New Roman"/>
          <w:sz w:val="24"/>
          <w:szCs w:val="24"/>
        </w:rPr>
        <w:t>Sterba</w:t>
      </w:r>
      <w:proofErr w:type="spellEnd"/>
      <w:r w:rsidR="00C16AA5">
        <w:rPr>
          <w:rFonts w:ascii="Times New Roman" w:hAnsi="Times New Roman" w:cs="Times New Roman"/>
          <w:sz w:val="24"/>
          <w:szCs w:val="24"/>
        </w:rPr>
        <w:t xml:space="preserve"> (2019) and the R package “r2mlm” (Shaw et al., 2020). In this case, we calculate the fixed effects </w:t>
      </w:r>
      <w:r w:rsidR="000A3320">
        <w:rPr>
          <w:rFonts w:ascii="Times New Roman" w:hAnsi="Times New Roman" w:cs="Times New Roman"/>
          <w:sz w:val="24"/>
          <w:szCs w:val="24"/>
        </w:rPr>
        <w:t xml:space="preserve">associated with sex differences in all six of these body features by comparing the </w:t>
      </w:r>
      <w:r w:rsidR="000A3320" w:rsidRPr="004E374F">
        <w:rPr>
          <w:rFonts w:ascii="Times New Roman" w:hAnsi="Times New Roman" w:cs="Times New Roman"/>
          <w:sz w:val="24"/>
          <w:szCs w:val="24"/>
        </w:rPr>
        <w:t>R</w:t>
      </w:r>
      <w:r w:rsidR="000A3320" w:rsidRPr="004E374F">
        <w:rPr>
          <w:rFonts w:ascii="Times New Roman" w:hAnsi="Times New Roman" w:cs="Times New Roman"/>
          <w:sz w:val="24"/>
          <w:szCs w:val="24"/>
          <w:vertAlign w:val="superscript"/>
        </w:rPr>
        <w:t>2</w:t>
      </w:r>
      <w:r w:rsidR="000A3320">
        <w:rPr>
          <w:rFonts w:ascii="Times New Roman" w:hAnsi="Times New Roman" w:cs="Times New Roman"/>
          <w:sz w:val="24"/>
          <w:szCs w:val="24"/>
          <w:vertAlign w:val="subscript"/>
        </w:rPr>
        <w:t>t</w:t>
      </w:r>
      <w:r w:rsidR="000A3320">
        <w:rPr>
          <w:rFonts w:ascii="Times New Roman" w:hAnsi="Times New Roman" w:cs="Times New Roman"/>
          <w:sz w:val="24"/>
          <w:szCs w:val="24"/>
          <w:vertAlign w:val="superscript"/>
        </w:rPr>
        <w:t xml:space="preserve"> (f2)</w:t>
      </w:r>
      <w:r w:rsidR="000A3320">
        <w:rPr>
          <w:rFonts w:ascii="Times New Roman" w:hAnsi="Times New Roman" w:cs="Times New Roman"/>
          <w:sz w:val="24"/>
          <w:szCs w:val="24"/>
        </w:rPr>
        <w:t xml:space="preserve"> (i.e., variance for level-2 fixed effects) values for two models. The first model calculates the extent to which a person’s overall </w:t>
      </w:r>
      <w:r w:rsidR="0030078B">
        <w:rPr>
          <w:rFonts w:ascii="Times New Roman" w:hAnsi="Times New Roman" w:cs="Times New Roman"/>
          <w:sz w:val="24"/>
          <w:szCs w:val="24"/>
        </w:rPr>
        <w:t>likeability</w:t>
      </w:r>
      <w:r w:rsidR="00C00D78" w:rsidRPr="00C00D78">
        <w:rPr>
          <w:rFonts w:ascii="Times New Roman" w:hAnsi="Times New Roman" w:cs="Times New Roman"/>
          <w:sz w:val="24"/>
          <w:szCs w:val="24"/>
        </w:rPr>
        <w:t xml:space="preserve"> </w:t>
      </w:r>
      <w:r w:rsidR="00C00D78">
        <w:rPr>
          <w:rFonts w:ascii="Times New Roman" w:hAnsi="Times New Roman" w:cs="Times New Roman"/>
          <w:sz w:val="24"/>
          <w:szCs w:val="24"/>
        </w:rPr>
        <w:t xml:space="preserve">as rated by </w:t>
      </w:r>
      <w:r w:rsidR="00006C50">
        <w:rPr>
          <w:rFonts w:ascii="Times New Roman" w:hAnsi="Times New Roman" w:cs="Times New Roman"/>
          <w:sz w:val="24"/>
          <w:szCs w:val="24"/>
        </w:rPr>
        <w:t xml:space="preserve">each </w:t>
      </w:r>
      <w:r w:rsidR="00C00D78">
        <w:rPr>
          <w:rFonts w:ascii="Times New Roman" w:hAnsi="Times New Roman" w:cs="Times New Roman"/>
          <w:sz w:val="24"/>
          <w:szCs w:val="24"/>
        </w:rPr>
        <w:t>opposite-sex speed-dating attendee</w:t>
      </w:r>
      <w:r w:rsidR="000A3320">
        <w:rPr>
          <w:rFonts w:ascii="Times New Roman" w:hAnsi="Times New Roman" w:cs="Times New Roman"/>
          <w:sz w:val="24"/>
          <w:szCs w:val="24"/>
        </w:rPr>
        <w:t xml:space="preserve"> (i.e., “</w:t>
      </w:r>
      <w:proofErr w:type="spellStart"/>
      <w:r w:rsidR="000A3320">
        <w:rPr>
          <w:rFonts w:ascii="Times New Roman" w:hAnsi="Times New Roman" w:cs="Times New Roman"/>
          <w:sz w:val="24"/>
          <w:szCs w:val="24"/>
        </w:rPr>
        <w:t>RomanticEvaluation</w:t>
      </w:r>
      <w:proofErr w:type="spellEnd"/>
      <w:r w:rsidR="000A3320">
        <w:rPr>
          <w:rFonts w:ascii="Times New Roman" w:hAnsi="Times New Roman" w:cs="Times New Roman"/>
          <w:sz w:val="24"/>
          <w:szCs w:val="24"/>
        </w:rPr>
        <w:t xml:space="preserve">”) is a function of his/her sex and </w:t>
      </w:r>
      <w:r w:rsidR="009F468A">
        <w:rPr>
          <w:rFonts w:ascii="Times New Roman" w:hAnsi="Times New Roman" w:cs="Times New Roman"/>
          <w:sz w:val="24"/>
          <w:szCs w:val="24"/>
        </w:rPr>
        <w:t xml:space="preserve">his/her </w:t>
      </w:r>
      <w:r w:rsidR="002D1733">
        <w:rPr>
          <w:rFonts w:ascii="Times New Roman" w:hAnsi="Times New Roman" w:cs="Times New Roman"/>
          <w:sz w:val="24"/>
          <w:szCs w:val="24"/>
        </w:rPr>
        <w:t>body</w:t>
      </w:r>
      <w:r w:rsidR="000A3320">
        <w:rPr>
          <w:rFonts w:ascii="Times New Roman" w:hAnsi="Times New Roman" w:cs="Times New Roman"/>
          <w:sz w:val="24"/>
          <w:szCs w:val="24"/>
        </w:rPr>
        <w:t xml:space="preserve"> features.  </w:t>
      </w:r>
    </w:p>
    <w:p w:rsidR="000A3320" w:rsidRDefault="000A3320" w:rsidP="000A3320">
      <w:pPr>
        <w:ind w:left="720"/>
        <w:rPr>
          <w:rFonts w:ascii="Times New Roman" w:hAnsi="Times New Roman" w:cs="Times New Roman"/>
          <w:sz w:val="24"/>
          <w:szCs w:val="24"/>
        </w:rPr>
      </w:pPr>
      <w:r w:rsidRPr="000A3320">
        <w:rPr>
          <w:rFonts w:ascii="Times New Roman" w:hAnsi="Times New Roman" w:cs="Times New Roman"/>
          <w:sz w:val="24"/>
          <w:szCs w:val="24"/>
          <w:u w:val="single"/>
        </w:rPr>
        <w:t>Model 1 (no sex differences)</w:t>
      </w:r>
      <w:r>
        <w:rPr>
          <w:rFonts w:ascii="Times New Roman" w:hAnsi="Times New Roman" w:cs="Times New Roman"/>
          <w:sz w:val="24"/>
          <w:szCs w:val="24"/>
        </w:rPr>
        <w:t>:</w:t>
      </w:r>
    </w:p>
    <w:p w:rsidR="000A3320" w:rsidRPr="000A3320" w:rsidRDefault="000A3320" w:rsidP="000A3320">
      <w:pPr>
        <w:ind w:left="720"/>
        <w:rPr>
          <w:rFonts w:ascii="Times New Roman" w:hAnsi="Times New Roman" w:cs="Times New Roman"/>
          <w:sz w:val="24"/>
          <w:szCs w:val="24"/>
        </w:rPr>
      </w:pPr>
      <w:r w:rsidRPr="000A3320">
        <w:rPr>
          <w:rFonts w:ascii="Times New Roman" w:hAnsi="Times New Roman" w:cs="Times New Roman"/>
          <w:sz w:val="24"/>
          <w:szCs w:val="24"/>
        </w:rPr>
        <w:t xml:space="preserve">model_lme4 &lt;- </w:t>
      </w:r>
      <w:proofErr w:type="spellStart"/>
      <w:proofErr w:type="gramStart"/>
      <w:r w:rsidRPr="000A3320">
        <w:rPr>
          <w:rFonts w:ascii="Times New Roman" w:hAnsi="Times New Roman" w:cs="Times New Roman"/>
          <w:sz w:val="24"/>
          <w:szCs w:val="24"/>
        </w:rPr>
        <w:t>lmer</w:t>
      </w:r>
      <w:proofErr w:type="spellEnd"/>
      <w:r w:rsidRPr="000A3320">
        <w:rPr>
          <w:rFonts w:ascii="Times New Roman" w:hAnsi="Times New Roman" w:cs="Times New Roman"/>
          <w:sz w:val="24"/>
          <w:szCs w:val="24"/>
        </w:rPr>
        <w:t>(</w:t>
      </w:r>
      <w:proofErr w:type="spellStart"/>
      <w:proofErr w:type="gramEnd"/>
      <w:r>
        <w:rPr>
          <w:rFonts w:ascii="Times New Roman" w:hAnsi="Times New Roman" w:cs="Times New Roman"/>
          <w:sz w:val="24"/>
          <w:szCs w:val="24"/>
        </w:rPr>
        <w:t>RomanticEvaluation</w:t>
      </w:r>
      <w:proofErr w:type="spellEnd"/>
      <w:r w:rsidRPr="008956DA">
        <w:rPr>
          <w:rFonts w:ascii="Times New Roman" w:hAnsi="Times New Roman" w:cs="Times New Roman"/>
          <w:sz w:val="24"/>
          <w:szCs w:val="24"/>
        </w:rPr>
        <w:t xml:space="preserve"> </w:t>
      </w:r>
      <w:r w:rsidRPr="000A3320">
        <w:rPr>
          <w:rFonts w:ascii="Times New Roman" w:hAnsi="Times New Roman" w:cs="Times New Roman"/>
          <w:sz w:val="24"/>
          <w:szCs w:val="24"/>
        </w:rPr>
        <w:t xml:space="preserve">~ 1 + </w:t>
      </w:r>
      <w:r>
        <w:rPr>
          <w:rFonts w:ascii="Times New Roman" w:hAnsi="Times New Roman" w:cs="Times New Roman"/>
          <w:sz w:val="24"/>
          <w:szCs w:val="24"/>
        </w:rPr>
        <w:t>sex</w:t>
      </w:r>
      <w:r w:rsidRPr="000A3320">
        <w:rPr>
          <w:rFonts w:ascii="Times New Roman" w:hAnsi="Times New Roman" w:cs="Times New Roman"/>
          <w:sz w:val="24"/>
          <w:szCs w:val="24"/>
        </w:rPr>
        <w:t xml:space="preserve"> + height + shoulders + waist + hips + shoulders*waist + waist*hips + (1 | ID), data = </w:t>
      </w:r>
      <w:proofErr w:type="spellStart"/>
      <w:r w:rsidRPr="000A3320">
        <w:rPr>
          <w:rFonts w:ascii="Times New Roman" w:hAnsi="Times New Roman" w:cs="Times New Roman"/>
          <w:sz w:val="24"/>
          <w:szCs w:val="24"/>
        </w:rPr>
        <w:t>SidariSD</w:t>
      </w:r>
      <w:proofErr w:type="spellEnd"/>
      <w:r w:rsidRPr="000A3320">
        <w:rPr>
          <w:rFonts w:ascii="Times New Roman" w:hAnsi="Times New Roman" w:cs="Times New Roman"/>
          <w:sz w:val="24"/>
          <w:szCs w:val="24"/>
        </w:rPr>
        <w:t xml:space="preserve">, REML = TRUE, control = </w:t>
      </w:r>
      <w:proofErr w:type="spellStart"/>
      <w:r w:rsidRPr="000A3320">
        <w:rPr>
          <w:rFonts w:ascii="Times New Roman" w:hAnsi="Times New Roman" w:cs="Times New Roman"/>
          <w:sz w:val="24"/>
          <w:szCs w:val="24"/>
        </w:rPr>
        <w:t>lmerControl</w:t>
      </w:r>
      <w:proofErr w:type="spellEnd"/>
      <w:r w:rsidRPr="000A3320">
        <w:rPr>
          <w:rFonts w:ascii="Times New Roman" w:hAnsi="Times New Roman" w:cs="Times New Roman"/>
          <w:sz w:val="24"/>
          <w:szCs w:val="24"/>
        </w:rPr>
        <w:t>(optimizer = "</w:t>
      </w:r>
      <w:proofErr w:type="spellStart"/>
      <w:r w:rsidRPr="000A3320">
        <w:rPr>
          <w:rFonts w:ascii="Times New Roman" w:hAnsi="Times New Roman" w:cs="Times New Roman"/>
          <w:sz w:val="24"/>
          <w:szCs w:val="24"/>
        </w:rPr>
        <w:t>bobyqa</w:t>
      </w:r>
      <w:proofErr w:type="spellEnd"/>
      <w:r w:rsidRPr="000A3320">
        <w:rPr>
          <w:rFonts w:ascii="Times New Roman" w:hAnsi="Times New Roman" w:cs="Times New Roman"/>
          <w:sz w:val="24"/>
          <w:szCs w:val="24"/>
        </w:rPr>
        <w:t>"))</w:t>
      </w:r>
    </w:p>
    <w:p w:rsidR="000A3320" w:rsidRDefault="000A3320" w:rsidP="000A3320">
      <w:pPr>
        <w:ind w:left="720"/>
        <w:rPr>
          <w:rFonts w:ascii="Times New Roman" w:hAnsi="Times New Roman" w:cs="Times New Roman"/>
          <w:sz w:val="24"/>
          <w:szCs w:val="24"/>
        </w:rPr>
      </w:pPr>
      <w:proofErr w:type="gramStart"/>
      <w:r w:rsidRPr="000A3320">
        <w:rPr>
          <w:rFonts w:ascii="Times New Roman" w:hAnsi="Times New Roman" w:cs="Times New Roman"/>
          <w:sz w:val="24"/>
          <w:szCs w:val="24"/>
        </w:rPr>
        <w:t>r2mlm(</w:t>
      </w:r>
      <w:proofErr w:type="gramEnd"/>
      <w:r w:rsidRPr="000A3320">
        <w:rPr>
          <w:rFonts w:ascii="Times New Roman" w:hAnsi="Times New Roman" w:cs="Times New Roman"/>
          <w:sz w:val="24"/>
          <w:szCs w:val="24"/>
        </w:rPr>
        <w:t>model_lme4)</w:t>
      </w:r>
    </w:p>
    <w:p w:rsidR="00684EB9" w:rsidRPr="000A3320" w:rsidRDefault="000A3320" w:rsidP="000A3320">
      <w:pPr>
        <w:rPr>
          <w:rFonts w:ascii="Times New Roman" w:hAnsi="Times New Roman" w:cs="Times New Roman"/>
          <w:sz w:val="24"/>
          <w:szCs w:val="24"/>
        </w:rPr>
      </w:pPr>
      <w:r>
        <w:rPr>
          <w:rFonts w:ascii="Times New Roman" w:hAnsi="Times New Roman" w:cs="Times New Roman"/>
          <w:sz w:val="24"/>
          <w:szCs w:val="24"/>
        </w:rPr>
        <w:t xml:space="preserve">The </w:t>
      </w:r>
      <w:r w:rsidRPr="004E374F">
        <w:rPr>
          <w:rFonts w:ascii="Times New Roman" w:hAnsi="Times New Roman" w:cs="Times New Roman"/>
          <w:sz w:val="24"/>
          <w:szCs w:val="24"/>
        </w:rPr>
        <w:t>R</w:t>
      </w:r>
      <w:r w:rsidRPr="004E374F">
        <w:rPr>
          <w:rFonts w:ascii="Times New Roman" w:hAnsi="Times New Roman" w:cs="Times New Roman"/>
          <w:sz w:val="24"/>
          <w:szCs w:val="24"/>
          <w:vertAlign w:val="superscript"/>
        </w:rPr>
        <w:t>2</w:t>
      </w:r>
      <w:r>
        <w:rPr>
          <w:rFonts w:ascii="Times New Roman" w:hAnsi="Times New Roman" w:cs="Times New Roman"/>
          <w:sz w:val="24"/>
          <w:szCs w:val="24"/>
          <w:vertAlign w:val="subscript"/>
        </w:rPr>
        <w:t>t</w:t>
      </w:r>
      <w:r>
        <w:rPr>
          <w:rFonts w:ascii="Times New Roman" w:hAnsi="Times New Roman" w:cs="Times New Roman"/>
          <w:sz w:val="24"/>
          <w:szCs w:val="24"/>
          <w:vertAlign w:val="superscript"/>
        </w:rPr>
        <w:t xml:space="preserve"> (f2) </w:t>
      </w:r>
      <w:r>
        <w:rPr>
          <w:rFonts w:ascii="Times New Roman" w:hAnsi="Times New Roman" w:cs="Times New Roman"/>
          <w:sz w:val="24"/>
          <w:szCs w:val="24"/>
        </w:rPr>
        <w:t>value for this analysis is .</w:t>
      </w:r>
      <w:r w:rsidR="00684EB9">
        <w:rPr>
          <w:rFonts w:ascii="Times New Roman" w:hAnsi="Times New Roman" w:cs="Times New Roman"/>
          <w:sz w:val="24"/>
          <w:szCs w:val="24"/>
        </w:rPr>
        <w:t>042</w:t>
      </w:r>
      <w:r>
        <w:rPr>
          <w:rFonts w:ascii="Times New Roman" w:hAnsi="Times New Roman" w:cs="Times New Roman"/>
          <w:sz w:val="24"/>
          <w:szCs w:val="24"/>
        </w:rPr>
        <w:t xml:space="preserve">; that is, </w:t>
      </w:r>
      <w:r w:rsidR="00684EB9">
        <w:rPr>
          <w:rFonts w:ascii="Times New Roman" w:hAnsi="Times New Roman" w:cs="Times New Roman"/>
          <w:sz w:val="24"/>
          <w:szCs w:val="24"/>
        </w:rPr>
        <w:t>4.2</w:t>
      </w:r>
      <w:r>
        <w:rPr>
          <w:rFonts w:ascii="Times New Roman" w:hAnsi="Times New Roman" w:cs="Times New Roman"/>
          <w:sz w:val="24"/>
          <w:szCs w:val="24"/>
        </w:rPr>
        <w:t xml:space="preserve">% of the variance in the romantic evaluation is accounted for by these </w:t>
      </w:r>
      <w:r w:rsidR="00396F5A">
        <w:rPr>
          <w:rFonts w:ascii="Times New Roman" w:hAnsi="Times New Roman" w:cs="Times New Roman"/>
          <w:sz w:val="24"/>
          <w:szCs w:val="24"/>
        </w:rPr>
        <w:t xml:space="preserve">7 </w:t>
      </w:r>
      <w:r>
        <w:rPr>
          <w:rFonts w:ascii="Times New Roman" w:hAnsi="Times New Roman" w:cs="Times New Roman"/>
          <w:sz w:val="24"/>
          <w:szCs w:val="24"/>
        </w:rPr>
        <w:t>fixed effects</w:t>
      </w:r>
      <w:r w:rsidR="00477266">
        <w:rPr>
          <w:rFonts w:ascii="Times New Roman" w:hAnsi="Times New Roman" w:cs="Times New Roman"/>
          <w:sz w:val="24"/>
          <w:szCs w:val="24"/>
        </w:rPr>
        <w:t xml:space="preserve"> (i.e., sex and six body features)</w:t>
      </w:r>
      <w:r>
        <w:rPr>
          <w:rFonts w:ascii="Times New Roman" w:hAnsi="Times New Roman" w:cs="Times New Roman"/>
          <w:sz w:val="24"/>
          <w:szCs w:val="24"/>
        </w:rPr>
        <w:t xml:space="preserve">. </w:t>
      </w:r>
      <w:r w:rsidR="00684EB9">
        <w:rPr>
          <w:rFonts w:ascii="Times New Roman" w:hAnsi="Times New Roman" w:cs="Times New Roman"/>
          <w:sz w:val="24"/>
          <w:szCs w:val="24"/>
        </w:rPr>
        <w:t>Next, we calculate a model that adds sex differences in all six body features:</w:t>
      </w:r>
    </w:p>
    <w:p w:rsidR="000A3320" w:rsidRDefault="000A3320" w:rsidP="00684EB9">
      <w:pPr>
        <w:ind w:left="720"/>
        <w:rPr>
          <w:rFonts w:ascii="Times New Roman" w:hAnsi="Times New Roman" w:cs="Times New Roman"/>
          <w:sz w:val="24"/>
          <w:szCs w:val="24"/>
        </w:rPr>
      </w:pPr>
      <w:r w:rsidRPr="000A3320">
        <w:rPr>
          <w:rFonts w:ascii="Times New Roman" w:hAnsi="Times New Roman" w:cs="Times New Roman"/>
          <w:sz w:val="24"/>
          <w:szCs w:val="24"/>
          <w:u w:val="single"/>
        </w:rPr>
        <w:t>Model 2 (all sex differences)</w:t>
      </w:r>
      <w:r>
        <w:rPr>
          <w:rFonts w:ascii="Times New Roman" w:hAnsi="Times New Roman" w:cs="Times New Roman"/>
          <w:sz w:val="24"/>
          <w:szCs w:val="24"/>
        </w:rPr>
        <w:t>:</w:t>
      </w:r>
    </w:p>
    <w:p w:rsidR="000A3320" w:rsidRDefault="000A3320" w:rsidP="00684EB9">
      <w:pPr>
        <w:ind w:left="720"/>
        <w:rPr>
          <w:rFonts w:ascii="Times New Roman" w:hAnsi="Times New Roman" w:cs="Times New Roman"/>
          <w:sz w:val="24"/>
          <w:szCs w:val="24"/>
        </w:rPr>
      </w:pPr>
      <w:r w:rsidRPr="000A3320">
        <w:rPr>
          <w:rFonts w:ascii="Times New Roman" w:hAnsi="Times New Roman" w:cs="Times New Roman"/>
          <w:sz w:val="24"/>
          <w:szCs w:val="24"/>
        </w:rPr>
        <w:t xml:space="preserve">model_lme4 &lt;- </w:t>
      </w:r>
      <w:proofErr w:type="spellStart"/>
      <w:proofErr w:type="gramStart"/>
      <w:r w:rsidRPr="000A3320">
        <w:rPr>
          <w:rFonts w:ascii="Times New Roman" w:hAnsi="Times New Roman" w:cs="Times New Roman"/>
          <w:sz w:val="24"/>
          <w:szCs w:val="24"/>
        </w:rPr>
        <w:t>lmer</w:t>
      </w:r>
      <w:proofErr w:type="spellEnd"/>
      <w:r w:rsidRPr="000A3320">
        <w:rPr>
          <w:rFonts w:ascii="Times New Roman" w:hAnsi="Times New Roman" w:cs="Times New Roman"/>
          <w:sz w:val="24"/>
          <w:szCs w:val="24"/>
        </w:rPr>
        <w:t>(</w:t>
      </w:r>
      <w:proofErr w:type="spellStart"/>
      <w:proofErr w:type="gramEnd"/>
      <w:r>
        <w:rPr>
          <w:rFonts w:ascii="Times New Roman" w:hAnsi="Times New Roman" w:cs="Times New Roman"/>
          <w:sz w:val="24"/>
          <w:szCs w:val="24"/>
        </w:rPr>
        <w:t>RomanticEvaluation</w:t>
      </w:r>
      <w:proofErr w:type="spellEnd"/>
      <w:r w:rsidRPr="008956DA">
        <w:rPr>
          <w:rFonts w:ascii="Times New Roman" w:hAnsi="Times New Roman" w:cs="Times New Roman"/>
          <w:sz w:val="24"/>
          <w:szCs w:val="24"/>
        </w:rPr>
        <w:t xml:space="preserve"> </w:t>
      </w:r>
      <w:r w:rsidRPr="000A3320">
        <w:rPr>
          <w:rFonts w:ascii="Times New Roman" w:hAnsi="Times New Roman" w:cs="Times New Roman"/>
          <w:sz w:val="24"/>
          <w:szCs w:val="24"/>
        </w:rPr>
        <w:t xml:space="preserve">~ 1 + </w:t>
      </w:r>
      <w:r>
        <w:rPr>
          <w:rFonts w:ascii="Times New Roman" w:hAnsi="Times New Roman" w:cs="Times New Roman"/>
          <w:sz w:val="24"/>
          <w:szCs w:val="24"/>
        </w:rPr>
        <w:t>sex</w:t>
      </w:r>
      <w:r w:rsidRPr="000A3320">
        <w:rPr>
          <w:rFonts w:ascii="Times New Roman" w:hAnsi="Times New Roman" w:cs="Times New Roman"/>
          <w:sz w:val="24"/>
          <w:szCs w:val="24"/>
        </w:rPr>
        <w:t xml:space="preserve"> + height + shoulders + waist + hips + shoulders*waist + waist*hips + </w:t>
      </w:r>
      <w:r>
        <w:rPr>
          <w:rFonts w:ascii="Times New Roman" w:hAnsi="Times New Roman" w:cs="Times New Roman"/>
          <w:sz w:val="24"/>
          <w:szCs w:val="24"/>
        </w:rPr>
        <w:t>sex</w:t>
      </w:r>
      <w:r w:rsidRPr="000A3320">
        <w:rPr>
          <w:rFonts w:ascii="Times New Roman" w:hAnsi="Times New Roman" w:cs="Times New Roman"/>
          <w:sz w:val="24"/>
          <w:szCs w:val="24"/>
        </w:rPr>
        <w:t xml:space="preserve">*height + </w:t>
      </w:r>
      <w:r>
        <w:rPr>
          <w:rFonts w:ascii="Times New Roman" w:hAnsi="Times New Roman" w:cs="Times New Roman"/>
          <w:sz w:val="24"/>
          <w:szCs w:val="24"/>
        </w:rPr>
        <w:t>sex</w:t>
      </w:r>
      <w:r w:rsidRPr="000A3320">
        <w:rPr>
          <w:rFonts w:ascii="Times New Roman" w:hAnsi="Times New Roman" w:cs="Times New Roman"/>
          <w:sz w:val="24"/>
          <w:szCs w:val="24"/>
        </w:rPr>
        <w:t xml:space="preserve">*shoulders + </w:t>
      </w:r>
      <w:r>
        <w:rPr>
          <w:rFonts w:ascii="Times New Roman" w:hAnsi="Times New Roman" w:cs="Times New Roman"/>
          <w:sz w:val="24"/>
          <w:szCs w:val="24"/>
        </w:rPr>
        <w:t>sex</w:t>
      </w:r>
      <w:r w:rsidRPr="000A3320">
        <w:rPr>
          <w:rFonts w:ascii="Times New Roman" w:hAnsi="Times New Roman" w:cs="Times New Roman"/>
          <w:sz w:val="24"/>
          <w:szCs w:val="24"/>
        </w:rPr>
        <w:t xml:space="preserve">*waist + </w:t>
      </w:r>
      <w:r>
        <w:rPr>
          <w:rFonts w:ascii="Times New Roman" w:hAnsi="Times New Roman" w:cs="Times New Roman"/>
          <w:sz w:val="24"/>
          <w:szCs w:val="24"/>
        </w:rPr>
        <w:t>sex</w:t>
      </w:r>
      <w:r w:rsidRPr="000A3320">
        <w:rPr>
          <w:rFonts w:ascii="Times New Roman" w:hAnsi="Times New Roman" w:cs="Times New Roman"/>
          <w:sz w:val="24"/>
          <w:szCs w:val="24"/>
        </w:rPr>
        <w:t xml:space="preserve">*hips + </w:t>
      </w:r>
      <w:r>
        <w:rPr>
          <w:rFonts w:ascii="Times New Roman" w:hAnsi="Times New Roman" w:cs="Times New Roman"/>
          <w:sz w:val="24"/>
          <w:szCs w:val="24"/>
        </w:rPr>
        <w:t>sex</w:t>
      </w:r>
      <w:r w:rsidRPr="000A3320">
        <w:rPr>
          <w:rFonts w:ascii="Times New Roman" w:hAnsi="Times New Roman" w:cs="Times New Roman"/>
          <w:sz w:val="24"/>
          <w:szCs w:val="24"/>
        </w:rPr>
        <w:t xml:space="preserve">*shoulders*waist + </w:t>
      </w:r>
      <w:r>
        <w:rPr>
          <w:rFonts w:ascii="Times New Roman" w:hAnsi="Times New Roman" w:cs="Times New Roman"/>
          <w:sz w:val="24"/>
          <w:szCs w:val="24"/>
        </w:rPr>
        <w:t>sex</w:t>
      </w:r>
      <w:r w:rsidRPr="000A3320">
        <w:rPr>
          <w:rFonts w:ascii="Times New Roman" w:hAnsi="Times New Roman" w:cs="Times New Roman"/>
          <w:sz w:val="24"/>
          <w:szCs w:val="24"/>
        </w:rPr>
        <w:t>*waist*hips +</w:t>
      </w:r>
      <w:r>
        <w:rPr>
          <w:rFonts w:ascii="Times New Roman" w:hAnsi="Times New Roman" w:cs="Times New Roman"/>
          <w:sz w:val="24"/>
          <w:szCs w:val="24"/>
        </w:rPr>
        <w:t xml:space="preserve"> </w:t>
      </w:r>
      <w:r w:rsidRPr="000A3320">
        <w:rPr>
          <w:rFonts w:ascii="Times New Roman" w:hAnsi="Times New Roman" w:cs="Times New Roman"/>
          <w:sz w:val="24"/>
          <w:szCs w:val="24"/>
        </w:rPr>
        <w:t xml:space="preserve">(1 | ID), data = </w:t>
      </w:r>
      <w:proofErr w:type="spellStart"/>
      <w:r w:rsidRPr="000A3320">
        <w:rPr>
          <w:rFonts w:ascii="Times New Roman" w:hAnsi="Times New Roman" w:cs="Times New Roman"/>
          <w:sz w:val="24"/>
          <w:szCs w:val="24"/>
        </w:rPr>
        <w:t>SidariSD</w:t>
      </w:r>
      <w:proofErr w:type="spellEnd"/>
      <w:r w:rsidRPr="000A3320">
        <w:rPr>
          <w:rFonts w:ascii="Times New Roman" w:hAnsi="Times New Roman" w:cs="Times New Roman"/>
          <w:sz w:val="24"/>
          <w:szCs w:val="24"/>
        </w:rPr>
        <w:t xml:space="preserve">, REML = TRUE, control = </w:t>
      </w:r>
      <w:proofErr w:type="spellStart"/>
      <w:r w:rsidRPr="000A3320">
        <w:rPr>
          <w:rFonts w:ascii="Times New Roman" w:hAnsi="Times New Roman" w:cs="Times New Roman"/>
          <w:sz w:val="24"/>
          <w:szCs w:val="24"/>
        </w:rPr>
        <w:t>lmerControl</w:t>
      </w:r>
      <w:proofErr w:type="spellEnd"/>
      <w:r w:rsidRPr="000A3320">
        <w:rPr>
          <w:rFonts w:ascii="Times New Roman" w:hAnsi="Times New Roman" w:cs="Times New Roman"/>
          <w:sz w:val="24"/>
          <w:szCs w:val="24"/>
        </w:rPr>
        <w:t>(optimizer = "</w:t>
      </w:r>
      <w:proofErr w:type="spellStart"/>
      <w:r w:rsidRPr="000A3320">
        <w:rPr>
          <w:rFonts w:ascii="Times New Roman" w:hAnsi="Times New Roman" w:cs="Times New Roman"/>
          <w:sz w:val="24"/>
          <w:szCs w:val="24"/>
        </w:rPr>
        <w:t>bobyqa</w:t>
      </w:r>
      <w:proofErr w:type="spellEnd"/>
      <w:r w:rsidRPr="000A3320">
        <w:rPr>
          <w:rFonts w:ascii="Times New Roman" w:hAnsi="Times New Roman" w:cs="Times New Roman"/>
          <w:sz w:val="24"/>
          <w:szCs w:val="24"/>
        </w:rPr>
        <w:t>"))</w:t>
      </w:r>
    </w:p>
    <w:p w:rsidR="0023415E" w:rsidRDefault="0023415E" w:rsidP="0023415E">
      <w:pPr>
        <w:ind w:firstLine="720"/>
        <w:rPr>
          <w:rFonts w:ascii="Times New Roman" w:hAnsi="Times New Roman" w:cs="Times New Roman"/>
          <w:sz w:val="24"/>
          <w:szCs w:val="24"/>
        </w:rPr>
      </w:pPr>
      <w:proofErr w:type="gramStart"/>
      <w:r w:rsidRPr="000A3320">
        <w:rPr>
          <w:rFonts w:ascii="Times New Roman" w:hAnsi="Times New Roman" w:cs="Times New Roman"/>
          <w:sz w:val="24"/>
          <w:szCs w:val="24"/>
        </w:rPr>
        <w:t>r2mlm(</w:t>
      </w:r>
      <w:proofErr w:type="gramEnd"/>
      <w:r w:rsidRPr="000A3320">
        <w:rPr>
          <w:rFonts w:ascii="Times New Roman" w:hAnsi="Times New Roman" w:cs="Times New Roman"/>
          <w:sz w:val="24"/>
          <w:szCs w:val="24"/>
        </w:rPr>
        <w:t>model_lme4)</w:t>
      </w:r>
    </w:p>
    <w:p w:rsidR="00684EB9" w:rsidRDefault="00684EB9" w:rsidP="00684EB9">
      <w:pPr>
        <w:rPr>
          <w:rFonts w:ascii="Times New Roman" w:hAnsi="Times New Roman" w:cs="Times New Roman"/>
          <w:sz w:val="24"/>
          <w:szCs w:val="24"/>
        </w:rPr>
      </w:pPr>
      <w:r>
        <w:rPr>
          <w:rFonts w:ascii="Times New Roman" w:hAnsi="Times New Roman" w:cs="Times New Roman"/>
          <w:sz w:val="24"/>
          <w:szCs w:val="24"/>
        </w:rPr>
        <w:t xml:space="preserve">The </w:t>
      </w:r>
      <w:r w:rsidRPr="004E374F">
        <w:rPr>
          <w:rFonts w:ascii="Times New Roman" w:hAnsi="Times New Roman" w:cs="Times New Roman"/>
          <w:sz w:val="24"/>
          <w:szCs w:val="24"/>
        </w:rPr>
        <w:t>R</w:t>
      </w:r>
      <w:r w:rsidRPr="004E374F">
        <w:rPr>
          <w:rFonts w:ascii="Times New Roman" w:hAnsi="Times New Roman" w:cs="Times New Roman"/>
          <w:sz w:val="24"/>
          <w:szCs w:val="24"/>
          <w:vertAlign w:val="superscript"/>
        </w:rPr>
        <w:t>2</w:t>
      </w:r>
      <w:r>
        <w:rPr>
          <w:rFonts w:ascii="Times New Roman" w:hAnsi="Times New Roman" w:cs="Times New Roman"/>
          <w:sz w:val="24"/>
          <w:szCs w:val="24"/>
          <w:vertAlign w:val="subscript"/>
        </w:rPr>
        <w:t>t</w:t>
      </w:r>
      <w:r>
        <w:rPr>
          <w:rFonts w:ascii="Times New Roman" w:hAnsi="Times New Roman" w:cs="Times New Roman"/>
          <w:sz w:val="24"/>
          <w:szCs w:val="24"/>
          <w:vertAlign w:val="superscript"/>
        </w:rPr>
        <w:t xml:space="preserve"> (f2) </w:t>
      </w:r>
      <w:r>
        <w:rPr>
          <w:rFonts w:ascii="Times New Roman" w:hAnsi="Times New Roman" w:cs="Times New Roman"/>
          <w:sz w:val="24"/>
          <w:szCs w:val="24"/>
        </w:rPr>
        <w:t xml:space="preserve">value for this analysis is .068; that is, 6.8% of the variance in the romantic evaluation is accounted for by these fixed effects. </w:t>
      </w:r>
      <w:r w:rsidRPr="00684EB9">
        <w:rPr>
          <w:rFonts w:ascii="Times New Roman" w:hAnsi="Times New Roman" w:cs="Times New Roman"/>
          <w:b/>
          <w:sz w:val="24"/>
          <w:szCs w:val="24"/>
        </w:rPr>
        <w:t>The difference between the two models is 2.6%</w:t>
      </w:r>
      <w:r>
        <w:rPr>
          <w:rFonts w:ascii="Times New Roman" w:hAnsi="Times New Roman" w:cs="Times New Roman"/>
          <w:sz w:val="24"/>
          <w:szCs w:val="24"/>
        </w:rPr>
        <w:t xml:space="preserve">, which </w:t>
      </w:r>
      <w:r>
        <w:rPr>
          <w:rFonts w:ascii="Times New Roman" w:hAnsi="Times New Roman" w:cs="Times New Roman"/>
          <w:sz w:val="24"/>
          <w:szCs w:val="24"/>
        </w:rPr>
        <w:lastRenderedPageBreak/>
        <w:t>implies that the sum of all sex differences in these bodily features explains 2.6% of the variance in romantic evaluations</w:t>
      </w:r>
      <w:r w:rsidR="00CB571E">
        <w:rPr>
          <w:rFonts w:ascii="Times New Roman" w:hAnsi="Times New Roman" w:cs="Times New Roman"/>
          <w:sz w:val="24"/>
          <w:szCs w:val="24"/>
        </w:rPr>
        <w:t xml:space="preserve">—a small value that is </w:t>
      </w:r>
      <w:r>
        <w:rPr>
          <w:rFonts w:ascii="Times New Roman" w:hAnsi="Times New Roman" w:cs="Times New Roman"/>
          <w:sz w:val="24"/>
          <w:szCs w:val="24"/>
        </w:rPr>
        <w:t xml:space="preserve">consistent with Prediction #3. </w:t>
      </w:r>
    </w:p>
    <w:p w:rsidR="001B46F9" w:rsidRDefault="0023415E" w:rsidP="0023415E">
      <w:pPr>
        <w:rPr>
          <w:rFonts w:ascii="Times New Roman" w:hAnsi="Times New Roman" w:cs="Times New Roman"/>
          <w:sz w:val="24"/>
          <w:szCs w:val="24"/>
        </w:rPr>
      </w:pPr>
      <w:proofErr w:type="spellStart"/>
      <w:r>
        <w:rPr>
          <w:rFonts w:ascii="Times New Roman" w:hAnsi="Times New Roman" w:cs="Times New Roman"/>
          <w:sz w:val="24"/>
          <w:szCs w:val="24"/>
        </w:rPr>
        <w:t>Sidari</w:t>
      </w:r>
      <w:proofErr w:type="spellEnd"/>
      <w:r>
        <w:rPr>
          <w:rFonts w:ascii="Times New Roman" w:hAnsi="Times New Roman" w:cs="Times New Roman"/>
          <w:sz w:val="24"/>
          <w:szCs w:val="24"/>
        </w:rPr>
        <w:t xml:space="preserve"> et al. (2021) also included a measure of “body </w:t>
      </w:r>
      <w:r w:rsidR="001B46F9">
        <w:rPr>
          <w:rFonts w:ascii="Times New Roman" w:hAnsi="Times New Roman" w:cs="Times New Roman"/>
          <w:sz w:val="24"/>
          <w:szCs w:val="24"/>
        </w:rPr>
        <w:t>attractiveness,” which is closer to a semantic concept in MET (although still highly evaluative, of course). If body attractiveness is used instead of overall attractiven</w:t>
      </w:r>
      <w:bookmarkStart w:id="0" w:name="_GoBack"/>
      <w:bookmarkEnd w:id="0"/>
      <w:r w:rsidR="001B46F9">
        <w:rPr>
          <w:rFonts w:ascii="Times New Roman" w:hAnsi="Times New Roman" w:cs="Times New Roman"/>
          <w:sz w:val="24"/>
          <w:szCs w:val="24"/>
        </w:rPr>
        <w:t xml:space="preserve">ess, the value for model 1 is .095 (9.5%) and the value for model 2 is .146 (14.6%), and </w:t>
      </w:r>
      <w:r w:rsidR="001B46F9" w:rsidRPr="001B46F9">
        <w:rPr>
          <w:rFonts w:ascii="Times New Roman" w:hAnsi="Times New Roman" w:cs="Times New Roman"/>
          <w:b/>
          <w:sz w:val="24"/>
          <w:szCs w:val="24"/>
        </w:rPr>
        <w:t>the difference between the two models is 5.2%.</w:t>
      </w:r>
      <w:r w:rsidR="001B46F9">
        <w:rPr>
          <w:rFonts w:ascii="Times New Roman" w:hAnsi="Times New Roman" w:cs="Times New Roman"/>
          <w:sz w:val="24"/>
          <w:szCs w:val="24"/>
        </w:rPr>
        <w:t xml:space="preserve"> </w:t>
      </w:r>
    </w:p>
    <w:p w:rsidR="001B46F9" w:rsidRDefault="001B46F9" w:rsidP="0023415E">
      <w:pPr>
        <w:rPr>
          <w:rFonts w:ascii="Times New Roman" w:hAnsi="Times New Roman" w:cs="Times New Roman"/>
          <w:sz w:val="24"/>
          <w:szCs w:val="24"/>
        </w:rPr>
      </w:pPr>
      <w:r>
        <w:rPr>
          <w:rFonts w:ascii="Times New Roman" w:hAnsi="Times New Roman" w:cs="Times New Roman"/>
          <w:sz w:val="24"/>
          <w:szCs w:val="24"/>
        </w:rPr>
        <w:t xml:space="preserve">We can conclude </w:t>
      </w:r>
      <w:r w:rsidR="001E0F81">
        <w:rPr>
          <w:rFonts w:ascii="Times New Roman" w:hAnsi="Times New Roman" w:cs="Times New Roman"/>
          <w:sz w:val="24"/>
          <w:szCs w:val="24"/>
        </w:rPr>
        <w:t xml:space="preserve">two </w:t>
      </w:r>
      <w:r>
        <w:rPr>
          <w:rFonts w:ascii="Times New Roman" w:hAnsi="Times New Roman" w:cs="Times New Roman"/>
          <w:sz w:val="24"/>
          <w:szCs w:val="24"/>
        </w:rPr>
        <w:t>things from these analyses:</w:t>
      </w:r>
    </w:p>
    <w:p w:rsidR="001B46F9" w:rsidRDefault="001B46F9" w:rsidP="001B46F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sum total of the effects of sex differences of body features on romantic evaluations is (perhaps surprisingly) small (2.6%). </w:t>
      </w:r>
    </w:p>
    <w:p w:rsidR="009851A2" w:rsidRPr="002A3E2A" w:rsidRDefault="001B46F9" w:rsidP="000C25E6">
      <w:pPr>
        <w:pStyle w:val="ListParagraph"/>
        <w:numPr>
          <w:ilvl w:val="0"/>
          <w:numId w:val="2"/>
        </w:numPr>
        <w:rPr>
          <w:rFonts w:ascii="Times New Roman" w:hAnsi="Times New Roman" w:cs="Times New Roman"/>
          <w:sz w:val="24"/>
          <w:szCs w:val="24"/>
        </w:rPr>
      </w:pPr>
      <w:r w:rsidRPr="002A3E2A">
        <w:rPr>
          <w:rFonts w:ascii="Times New Roman" w:hAnsi="Times New Roman" w:cs="Times New Roman"/>
          <w:sz w:val="24"/>
          <w:szCs w:val="24"/>
        </w:rPr>
        <w:t>Sex differences in the effects of body features are approximately twice as strong for body attractiveness judgments (5.2%) than for overall evaluative judgments</w:t>
      </w:r>
      <w:r w:rsidR="00C313EF" w:rsidRPr="002A3E2A">
        <w:rPr>
          <w:rFonts w:ascii="Times New Roman" w:hAnsi="Times New Roman" w:cs="Times New Roman"/>
          <w:sz w:val="24"/>
          <w:szCs w:val="24"/>
        </w:rPr>
        <w:t xml:space="preserve"> (2.6%)</w:t>
      </w:r>
      <w:r w:rsidR="006663E2" w:rsidRPr="002A3E2A">
        <w:rPr>
          <w:rFonts w:ascii="Times New Roman" w:hAnsi="Times New Roman" w:cs="Times New Roman"/>
          <w:sz w:val="24"/>
          <w:szCs w:val="24"/>
        </w:rPr>
        <w:t>, which is consistent with the idea in MET that external cues operate upstream of semantic concepts, which operate upstream of evaluative consequences</w:t>
      </w:r>
      <w:r w:rsidR="002A3E2A" w:rsidRPr="002A3E2A">
        <w:rPr>
          <w:rFonts w:ascii="Times New Roman" w:hAnsi="Times New Roman" w:cs="Times New Roman"/>
          <w:sz w:val="24"/>
          <w:szCs w:val="24"/>
        </w:rPr>
        <w:t>.</w:t>
      </w:r>
    </w:p>
    <w:sectPr w:rsidR="009851A2" w:rsidRPr="002A3E2A" w:rsidSect="009851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9F" w:rsidRDefault="00B9439F" w:rsidP="000C25E6">
      <w:pPr>
        <w:spacing w:after="0" w:line="240" w:lineRule="auto"/>
      </w:pPr>
      <w:r>
        <w:separator/>
      </w:r>
    </w:p>
  </w:endnote>
  <w:endnote w:type="continuationSeparator" w:id="0">
    <w:p w:rsidR="00B9439F" w:rsidRDefault="00B9439F" w:rsidP="000C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9F" w:rsidRDefault="00B9439F" w:rsidP="000C25E6">
      <w:pPr>
        <w:spacing w:after="0" w:line="240" w:lineRule="auto"/>
      </w:pPr>
      <w:r>
        <w:separator/>
      </w:r>
    </w:p>
  </w:footnote>
  <w:footnote w:type="continuationSeparator" w:id="0">
    <w:p w:rsidR="00B9439F" w:rsidRDefault="00B9439F" w:rsidP="000C2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65078728"/>
      <w:docPartObj>
        <w:docPartGallery w:val="Page Numbers (Top of Page)"/>
        <w:docPartUnique/>
      </w:docPartObj>
    </w:sdtPr>
    <w:sdtEndPr>
      <w:rPr>
        <w:noProof/>
      </w:rPr>
    </w:sdtEndPr>
    <w:sdtContent>
      <w:p w:rsidR="00B964FE" w:rsidRPr="00B964FE" w:rsidRDefault="000B3770" w:rsidP="000B3770">
        <w:pPr>
          <w:pStyle w:val="Header"/>
          <w:rPr>
            <w:rFonts w:ascii="Times New Roman" w:hAnsi="Times New Roman" w:cs="Times New Roman"/>
            <w:sz w:val="24"/>
            <w:szCs w:val="24"/>
          </w:rPr>
        </w:pPr>
        <w:r>
          <w:rPr>
            <w:rFonts w:ascii="Times New Roman" w:hAnsi="Times New Roman" w:cs="Times New Roman"/>
            <w:sz w:val="24"/>
            <w:szCs w:val="24"/>
          </w:rPr>
          <w:t>Mate Evaluation Theory</w:t>
        </w:r>
        <w:r w:rsidR="00901AA8">
          <w:rPr>
            <w:rFonts w:ascii="Times New Roman" w:hAnsi="Times New Roman" w:cs="Times New Roman"/>
            <w:sz w:val="24"/>
            <w:szCs w:val="24"/>
          </w:rPr>
          <w:t xml:space="preserve"> – Supplemental Materials</w:t>
        </w:r>
        <w:r>
          <w:rPr>
            <w:rFonts w:ascii="Times New Roman" w:hAnsi="Times New Roman" w:cs="Times New Roman"/>
            <w:sz w:val="24"/>
            <w:szCs w:val="24"/>
          </w:rPr>
          <w:tab/>
        </w:r>
        <w:r w:rsidR="00B964FE" w:rsidRPr="00B964FE">
          <w:rPr>
            <w:rFonts w:ascii="Times New Roman" w:hAnsi="Times New Roman" w:cs="Times New Roman"/>
            <w:sz w:val="24"/>
            <w:szCs w:val="24"/>
          </w:rPr>
          <w:fldChar w:fldCharType="begin"/>
        </w:r>
        <w:r w:rsidR="00B964FE" w:rsidRPr="00B964FE">
          <w:rPr>
            <w:rFonts w:ascii="Times New Roman" w:hAnsi="Times New Roman" w:cs="Times New Roman"/>
            <w:sz w:val="24"/>
            <w:szCs w:val="24"/>
          </w:rPr>
          <w:instrText xml:space="preserve"> PAGE   \* MERGEFORMAT </w:instrText>
        </w:r>
        <w:r w:rsidR="00B964FE" w:rsidRPr="00B964FE">
          <w:rPr>
            <w:rFonts w:ascii="Times New Roman" w:hAnsi="Times New Roman" w:cs="Times New Roman"/>
            <w:sz w:val="24"/>
            <w:szCs w:val="24"/>
          </w:rPr>
          <w:fldChar w:fldCharType="separate"/>
        </w:r>
        <w:r w:rsidR="006050B8">
          <w:rPr>
            <w:rFonts w:ascii="Times New Roman" w:hAnsi="Times New Roman" w:cs="Times New Roman"/>
            <w:noProof/>
            <w:sz w:val="24"/>
            <w:szCs w:val="24"/>
          </w:rPr>
          <w:t>10</w:t>
        </w:r>
        <w:r w:rsidR="00B964FE" w:rsidRPr="00B964FE">
          <w:rPr>
            <w:rFonts w:ascii="Times New Roman" w:hAnsi="Times New Roman" w:cs="Times New Roman"/>
            <w:noProof/>
            <w:sz w:val="24"/>
            <w:szCs w:val="24"/>
          </w:rPr>
          <w:fldChar w:fldCharType="end"/>
        </w:r>
      </w:p>
    </w:sdtContent>
  </w:sdt>
  <w:p w:rsidR="00B964FE" w:rsidRDefault="00B96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5956"/>
    <w:multiLevelType w:val="hybridMultilevel"/>
    <w:tmpl w:val="6B9C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77576"/>
    <w:multiLevelType w:val="hybridMultilevel"/>
    <w:tmpl w:val="F0C8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09d2tv2xtrspret5wv5rdax5dt5pewwpapa&quot;&gt;School-Converted&lt;record-ids&gt;&lt;item&gt;543&lt;/item&gt;&lt;/record-ids&gt;&lt;/item&gt;&lt;/Libraries&gt;"/>
  </w:docVars>
  <w:rsids>
    <w:rsidRoot w:val="00864BB7"/>
    <w:rsid w:val="00006C50"/>
    <w:rsid w:val="00024A49"/>
    <w:rsid w:val="00024BE6"/>
    <w:rsid w:val="00031CCA"/>
    <w:rsid w:val="00065D76"/>
    <w:rsid w:val="000815F5"/>
    <w:rsid w:val="000825BB"/>
    <w:rsid w:val="000A072D"/>
    <w:rsid w:val="000A173F"/>
    <w:rsid w:val="000A3320"/>
    <w:rsid w:val="000B3770"/>
    <w:rsid w:val="000B5392"/>
    <w:rsid w:val="000C0952"/>
    <w:rsid w:val="000C25E6"/>
    <w:rsid w:val="000D6AE8"/>
    <w:rsid w:val="000F4A5D"/>
    <w:rsid w:val="000F5414"/>
    <w:rsid w:val="001130EE"/>
    <w:rsid w:val="00115222"/>
    <w:rsid w:val="00127E1F"/>
    <w:rsid w:val="001436B7"/>
    <w:rsid w:val="00144494"/>
    <w:rsid w:val="00144CF7"/>
    <w:rsid w:val="0014602F"/>
    <w:rsid w:val="00184BF3"/>
    <w:rsid w:val="0019022F"/>
    <w:rsid w:val="001A7326"/>
    <w:rsid w:val="001B46F9"/>
    <w:rsid w:val="001C10A4"/>
    <w:rsid w:val="001D289F"/>
    <w:rsid w:val="001D7088"/>
    <w:rsid w:val="001E0F81"/>
    <w:rsid w:val="00204814"/>
    <w:rsid w:val="002076E9"/>
    <w:rsid w:val="0023415E"/>
    <w:rsid w:val="00241E52"/>
    <w:rsid w:val="002668D0"/>
    <w:rsid w:val="002A3E2A"/>
    <w:rsid w:val="002B2B89"/>
    <w:rsid w:val="002C690D"/>
    <w:rsid w:val="002D1733"/>
    <w:rsid w:val="002D549F"/>
    <w:rsid w:val="002E4FBD"/>
    <w:rsid w:val="0030078B"/>
    <w:rsid w:val="0031034F"/>
    <w:rsid w:val="003229AB"/>
    <w:rsid w:val="00331ECB"/>
    <w:rsid w:val="00334D0E"/>
    <w:rsid w:val="00367B56"/>
    <w:rsid w:val="00384F6B"/>
    <w:rsid w:val="00387F76"/>
    <w:rsid w:val="00391437"/>
    <w:rsid w:val="00396F5A"/>
    <w:rsid w:val="003C15A0"/>
    <w:rsid w:val="003D76D6"/>
    <w:rsid w:val="00433FE0"/>
    <w:rsid w:val="0045323B"/>
    <w:rsid w:val="00477266"/>
    <w:rsid w:val="00477E17"/>
    <w:rsid w:val="004E2416"/>
    <w:rsid w:val="004E531B"/>
    <w:rsid w:val="00514780"/>
    <w:rsid w:val="0052570F"/>
    <w:rsid w:val="00536BDF"/>
    <w:rsid w:val="005429F8"/>
    <w:rsid w:val="005720B8"/>
    <w:rsid w:val="005D515D"/>
    <w:rsid w:val="005F1BD2"/>
    <w:rsid w:val="005F3979"/>
    <w:rsid w:val="005F433B"/>
    <w:rsid w:val="006050B8"/>
    <w:rsid w:val="00626764"/>
    <w:rsid w:val="006276C2"/>
    <w:rsid w:val="00632691"/>
    <w:rsid w:val="00637F8A"/>
    <w:rsid w:val="00661C2D"/>
    <w:rsid w:val="006663E2"/>
    <w:rsid w:val="0067084E"/>
    <w:rsid w:val="0067282C"/>
    <w:rsid w:val="00684EAA"/>
    <w:rsid w:val="00684EB9"/>
    <w:rsid w:val="006E1E0E"/>
    <w:rsid w:val="00705165"/>
    <w:rsid w:val="00717608"/>
    <w:rsid w:val="0073417C"/>
    <w:rsid w:val="00736E9D"/>
    <w:rsid w:val="0074764A"/>
    <w:rsid w:val="00765B43"/>
    <w:rsid w:val="0077546F"/>
    <w:rsid w:val="007978E9"/>
    <w:rsid w:val="007A709D"/>
    <w:rsid w:val="007B01B0"/>
    <w:rsid w:val="007B40DC"/>
    <w:rsid w:val="007F0523"/>
    <w:rsid w:val="007F49B8"/>
    <w:rsid w:val="008062C9"/>
    <w:rsid w:val="00823BCA"/>
    <w:rsid w:val="0083203D"/>
    <w:rsid w:val="00864BB7"/>
    <w:rsid w:val="008760E7"/>
    <w:rsid w:val="00877FC8"/>
    <w:rsid w:val="008956DA"/>
    <w:rsid w:val="008958B0"/>
    <w:rsid w:val="008B6770"/>
    <w:rsid w:val="008C08A2"/>
    <w:rsid w:val="008C546A"/>
    <w:rsid w:val="008D453F"/>
    <w:rsid w:val="008D66E5"/>
    <w:rsid w:val="008E725A"/>
    <w:rsid w:val="00901AA8"/>
    <w:rsid w:val="009200CA"/>
    <w:rsid w:val="00924FAA"/>
    <w:rsid w:val="009318EF"/>
    <w:rsid w:val="009810F9"/>
    <w:rsid w:val="00982BC9"/>
    <w:rsid w:val="009851A2"/>
    <w:rsid w:val="009858DF"/>
    <w:rsid w:val="00987205"/>
    <w:rsid w:val="00991639"/>
    <w:rsid w:val="009A1F5C"/>
    <w:rsid w:val="009B69CE"/>
    <w:rsid w:val="009F051B"/>
    <w:rsid w:val="009F468A"/>
    <w:rsid w:val="00A4721B"/>
    <w:rsid w:val="00A51950"/>
    <w:rsid w:val="00A5299A"/>
    <w:rsid w:val="00A64007"/>
    <w:rsid w:val="00A72619"/>
    <w:rsid w:val="00A97A76"/>
    <w:rsid w:val="00AE0259"/>
    <w:rsid w:val="00AF0F90"/>
    <w:rsid w:val="00AF42C6"/>
    <w:rsid w:val="00B05123"/>
    <w:rsid w:val="00B12E5C"/>
    <w:rsid w:val="00B3008F"/>
    <w:rsid w:val="00B443BB"/>
    <w:rsid w:val="00B45512"/>
    <w:rsid w:val="00B47F33"/>
    <w:rsid w:val="00B54669"/>
    <w:rsid w:val="00B56EDC"/>
    <w:rsid w:val="00B646AF"/>
    <w:rsid w:val="00B749B9"/>
    <w:rsid w:val="00B91A55"/>
    <w:rsid w:val="00B9439F"/>
    <w:rsid w:val="00B964FE"/>
    <w:rsid w:val="00BE4F8A"/>
    <w:rsid w:val="00BE5582"/>
    <w:rsid w:val="00C00D78"/>
    <w:rsid w:val="00C15EAF"/>
    <w:rsid w:val="00C16AA5"/>
    <w:rsid w:val="00C313EF"/>
    <w:rsid w:val="00C60189"/>
    <w:rsid w:val="00C62BEF"/>
    <w:rsid w:val="00C82E52"/>
    <w:rsid w:val="00CA7FFE"/>
    <w:rsid w:val="00CB197E"/>
    <w:rsid w:val="00CB48B7"/>
    <w:rsid w:val="00CB571E"/>
    <w:rsid w:val="00CC027F"/>
    <w:rsid w:val="00CC3C33"/>
    <w:rsid w:val="00CC4FCA"/>
    <w:rsid w:val="00CC50C4"/>
    <w:rsid w:val="00CE1DAA"/>
    <w:rsid w:val="00CF3E14"/>
    <w:rsid w:val="00D01E20"/>
    <w:rsid w:val="00D44B49"/>
    <w:rsid w:val="00D52815"/>
    <w:rsid w:val="00D65595"/>
    <w:rsid w:val="00D838B3"/>
    <w:rsid w:val="00D83C82"/>
    <w:rsid w:val="00D94645"/>
    <w:rsid w:val="00D9703F"/>
    <w:rsid w:val="00DA083D"/>
    <w:rsid w:val="00DB16F7"/>
    <w:rsid w:val="00DC6D1A"/>
    <w:rsid w:val="00E30309"/>
    <w:rsid w:val="00E33F1D"/>
    <w:rsid w:val="00E46000"/>
    <w:rsid w:val="00E56266"/>
    <w:rsid w:val="00E5650B"/>
    <w:rsid w:val="00E745DF"/>
    <w:rsid w:val="00E77192"/>
    <w:rsid w:val="00E921C0"/>
    <w:rsid w:val="00E928FC"/>
    <w:rsid w:val="00E96AFB"/>
    <w:rsid w:val="00EB7F59"/>
    <w:rsid w:val="00EC62B8"/>
    <w:rsid w:val="00ED6D66"/>
    <w:rsid w:val="00F01234"/>
    <w:rsid w:val="00F07197"/>
    <w:rsid w:val="00F27E98"/>
    <w:rsid w:val="00F3047C"/>
    <w:rsid w:val="00F32365"/>
    <w:rsid w:val="00F63FDC"/>
    <w:rsid w:val="00F810FC"/>
    <w:rsid w:val="00FC5BA8"/>
    <w:rsid w:val="00FC7B69"/>
    <w:rsid w:val="00FD2D61"/>
    <w:rsid w:val="00FE0D3C"/>
    <w:rsid w:val="00FE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C25E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C25E6"/>
    <w:rPr>
      <w:rFonts w:ascii="Calibri" w:hAnsi="Calibri" w:cs="Calibri"/>
      <w:noProof/>
    </w:rPr>
  </w:style>
  <w:style w:type="paragraph" w:customStyle="1" w:styleId="EndNoteBibliography">
    <w:name w:val="EndNote Bibliography"/>
    <w:basedOn w:val="Normal"/>
    <w:link w:val="EndNoteBibliographyChar"/>
    <w:rsid w:val="000C25E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C25E6"/>
    <w:rPr>
      <w:rFonts w:ascii="Calibri" w:hAnsi="Calibri" w:cs="Calibri"/>
      <w:noProof/>
    </w:rPr>
  </w:style>
  <w:style w:type="character" w:styleId="Hyperlink">
    <w:name w:val="Hyperlink"/>
    <w:basedOn w:val="DefaultParagraphFont"/>
    <w:uiPriority w:val="99"/>
    <w:unhideWhenUsed/>
    <w:rsid w:val="000C25E6"/>
    <w:rPr>
      <w:color w:val="0000FF" w:themeColor="hyperlink"/>
      <w:u w:val="single"/>
    </w:rPr>
  </w:style>
  <w:style w:type="paragraph" w:styleId="Header">
    <w:name w:val="header"/>
    <w:basedOn w:val="Normal"/>
    <w:link w:val="HeaderChar"/>
    <w:uiPriority w:val="99"/>
    <w:unhideWhenUsed/>
    <w:rsid w:val="000C2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5E6"/>
  </w:style>
  <w:style w:type="paragraph" w:styleId="Footer">
    <w:name w:val="footer"/>
    <w:basedOn w:val="Normal"/>
    <w:link w:val="FooterChar"/>
    <w:uiPriority w:val="99"/>
    <w:unhideWhenUsed/>
    <w:rsid w:val="000C2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5E6"/>
  </w:style>
  <w:style w:type="table" w:styleId="TableGrid">
    <w:name w:val="Table Grid"/>
    <w:basedOn w:val="TableNormal"/>
    <w:uiPriority w:val="59"/>
    <w:rsid w:val="003D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D6"/>
    <w:rPr>
      <w:rFonts w:ascii="Tahoma" w:hAnsi="Tahoma" w:cs="Tahoma"/>
      <w:sz w:val="16"/>
      <w:szCs w:val="16"/>
    </w:rPr>
  </w:style>
  <w:style w:type="character" w:styleId="CommentReference">
    <w:name w:val="annotation reference"/>
    <w:basedOn w:val="DefaultParagraphFont"/>
    <w:uiPriority w:val="99"/>
    <w:semiHidden/>
    <w:unhideWhenUsed/>
    <w:rsid w:val="008B6770"/>
    <w:rPr>
      <w:sz w:val="16"/>
      <w:szCs w:val="16"/>
    </w:rPr>
  </w:style>
  <w:style w:type="paragraph" w:styleId="CommentText">
    <w:name w:val="annotation text"/>
    <w:basedOn w:val="Normal"/>
    <w:link w:val="CommentTextChar"/>
    <w:uiPriority w:val="99"/>
    <w:unhideWhenUsed/>
    <w:rsid w:val="008B6770"/>
    <w:pPr>
      <w:spacing w:line="240" w:lineRule="auto"/>
    </w:pPr>
    <w:rPr>
      <w:sz w:val="20"/>
      <w:szCs w:val="20"/>
    </w:rPr>
  </w:style>
  <w:style w:type="character" w:customStyle="1" w:styleId="CommentTextChar">
    <w:name w:val="Comment Text Char"/>
    <w:basedOn w:val="DefaultParagraphFont"/>
    <w:link w:val="CommentText"/>
    <w:uiPriority w:val="99"/>
    <w:rsid w:val="008B6770"/>
    <w:rPr>
      <w:sz w:val="20"/>
      <w:szCs w:val="20"/>
    </w:rPr>
  </w:style>
  <w:style w:type="paragraph" w:styleId="FootnoteText">
    <w:name w:val="footnote text"/>
    <w:basedOn w:val="Normal"/>
    <w:link w:val="FootnoteTextChar"/>
    <w:uiPriority w:val="99"/>
    <w:semiHidden/>
    <w:unhideWhenUsed/>
    <w:rsid w:val="008B6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770"/>
    <w:rPr>
      <w:sz w:val="20"/>
      <w:szCs w:val="20"/>
    </w:rPr>
  </w:style>
  <w:style w:type="character" w:styleId="FootnoteReference">
    <w:name w:val="footnote reference"/>
    <w:basedOn w:val="DefaultParagraphFont"/>
    <w:uiPriority w:val="99"/>
    <w:semiHidden/>
    <w:unhideWhenUsed/>
    <w:rsid w:val="008B6770"/>
    <w:rPr>
      <w:vertAlign w:val="superscript"/>
    </w:rPr>
  </w:style>
  <w:style w:type="paragraph" w:styleId="ListParagraph">
    <w:name w:val="List Paragraph"/>
    <w:basedOn w:val="Normal"/>
    <w:uiPriority w:val="34"/>
    <w:qFormat/>
    <w:rsid w:val="001B4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C25E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C25E6"/>
    <w:rPr>
      <w:rFonts w:ascii="Calibri" w:hAnsi="Calibri" w:cs="Calibri"/>
      <w:noProof/>
    </w:rPr>
  </w:style>
  <w:style w:type="paragraph" w:customStyle="1" w:styleId="EndNoteBibliography">
    <w:name w:val="EndNote Bibliography"/>
    <w:basedOn w:val="Normal"/>
    <w:link w:val="EndNoteBibliographyChar"/>
    <w:rsid w:val="000C25E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C25E6"/>
    <w:rPr>
      <w:rFonts w:ascii="Calibri" w:hAnsi="Calibri" w:cs="Calibri"/>
      <w:noProof/>
    </w:rPr>
  </w:style>
  <w:style w:type="character" w:styleId="Hyperlink">
    <w:name w:val="Hyperlink"/>
    <w:basedOn w:val="DefaultParagraphFont"/>
    <w:uiPriority w:val="99"/>
    <w:unhideWhenUsed/>
    <w:rsid w:val="000C25E6"/>
    <w:rPr>
      <w:color w:val="0000FF" w:themeColor="hyperlink"/>
      <w:u w:val="single"/>
    </w:rPr>
  </w:style>
  <w:style w:type="paragraph" w:styleId="Header">
    <w:name w:val="header"/>
    <w:basedOn w:val="Normal"/>
    <w:link w:val="HeaderChar"/>
    <w:uiPriority w:val="99"/>
    <w:unhideWhenUsed/>
    <w:rsid w:val="000C2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5E6"/>
  </w:style>
  <w:style w:type="paragraph" w:styleId="Footer">
    <w:name w:val="footer"/>
    <w:basedOn w:val="Normal"/>
    <w:link w:val="FooterChar"/>
    <w:uiPriority w:val="99"/>
    <w:unhideWhenUsed/>
    <w:rsid w:val="000C2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5E6"/>
  </w:style>
  <w:style w:type="table" w:styleId="TableGrid">
    <w:name w:val="Table Grid"/>
    <w:basedOn w:val="TableNormal"/>
    <w:uiPriority w:val="59"/>
    <w:rsid w:val="003D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D6"/>
    <w:rPr>
      <w:rFonts w:ascii="Tahoma" w:hAnsi="Tahoma" w:cs="Tahoma"/>
      <w:sz w:val="16"/>
      <w:szCs w:val="16"/>
    </w:rPr>
  </w:style>
  <w:style w:type="character" w:styleId="CommentReference">
    <w:name w:val="annotation reference"/>
    <w:basedOn w:val="DefaultParagraphFont"/>
    <w:uiPriority w:val="99"/>
    <w:semiHidden/>
    <w:unhideWhenUsed/>
    <w:rsid w:val="008B6770"/>
    <w:rPr>
      <w:sz w:val="16"/>
      <w:szCs w:val="16"/>
    </w:rPr>
  </w:style>
  <w:style w:type="paragraph" w:styleId="CommentText">
    <w:name w:val="annotation text"/>
    <w:basedOn w:val="Normal"/>
    <w:link w:val="CommentTextChar"/>
    <w:uiPriority w:val="99"/>
    <w:unhideWhenUsed/>
    <w:rsid w:val="008B6770"/>
    <w:pPr>
      <w:spacing w:line="240" w:lineRule="auto"/>
    </w:pPr>
    <w:rPr>
      <w:sz w:val="20"/>
      <w:szCs w:val="20"/>
    </w:rPr>
  </w:style>
  <w:style w:type="character" w:customStyle="1" w:styleId="CommentTextChar">
    <w:name w:val="Comment Text Char"/>
    <w:basedOn w:val="DefaultParagraphFont"/>
    <w:link w:val="CommentText"/>
    <w:uiPriority w:val="99"/>
    <w:rsid w:val="008B6770"/>
    <w:rPr>
      <w:sz w:val="20"/>
      <w:szCs w:val="20"/>
    </w:rPr>
  </w:style>
  <w:style w:type="paragraph" w:styleId="FootnoteText">
    <w:name w:val="footnote text"/>
    <w:basedOn w:val="Normal"/>
    <w:link w:val="FootnoteTextChar"/>
    <w:uiPriority w:val="99"/>
    <w:semiHidden/>
    <w:unhideWhenUsed/>
    <w:rsid w:val="008B67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770"/>
    <w:rPr>
      <w:sz w:val="20"/>
      <w:szCs w:val="20"/>
    </w:rPr>
  </w:style>
  <w:style w:type="character" w:styleId="FootnoteReference">
    <w:name w:val="footnote reference"/>
    <w:basedOn w:val="DefaultParagraphFont"/>
    <w:uiPriority w:val="99"/>
    <w:semiHidden/>
    <w:unhideWhenUsed/>
    <w:rsid w:val="008B6770"/>
    <w:rPr>
      <w:vertAlign w:val="superscript"/>
    </w:rPr>
  </w:style>
  <w:style w:type="paragraph" w:styleId="ListParagraph">
    <w:name w:val="List Paragraph"/>
    <w:basedOn w:val="Normal"/>
    <w:uiPriority w:val="34"/>
    <w:qFormat/>
    <w:rsid w:val="001B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5C7C-AACD-428F-8C6D-6A74EB86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Eastwick</dc:creator>
  <cp:lastModifiedBy>Paul Eastwick</cp:lastModifiedBy>
  <cp:revision>4</cp:revision>
  <dcterms:created xsi:type="dcterms:W3CDTF">2022-02-07T23:19:00Z</dcterms:created>
  <dcterms:modified xsi:type="dcterms:W3CDTF">2022-02-07T23:20:00Z</dcterms:modified>
</cp:coreProperties>
</file>